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AF" w:rsidRDefault="00E225AF" w:rsidP="00E6353C">
      <w:pPr>
        <w:spacing w:after="12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55BE9">
        <w:rPr>
          <w:rFonts w:ascii="Liberation Serif" w:hAnsi="Liberation Serif" w:cs="Liberation Serif"/>
          <w:b/>
          <w:bCs/>
          <w:sz w:val="28"/>
          <w:szCs w:val="28"/>
        </w:rPr>
        <w:t xml:space="preserve">Рейтинг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школа», по результатам конкурса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 </w:t>
      </w:r>
      <w:r w:rsidRPr="00C55BE9">
        <w:rPr>
          <w:rFonts w:ascii="Liberation Serif" w:hAnsi="Liberation Serif" w:cs="Liberation Serif"/>
          <w:b/>
          <w:bCs/>
          <w:sz w:val="28"/>
          <w:szCs w:val="28"/>
        </w:rPr>
        <w:br/>
        <w:t>в 20</w:t>
      </w:r>
      <w:r w:rsidR="00C55BE9" w:rsidRPr="00C55BE9">
        <w:rPr>
          <w:rFonts w:ascii="Liberation Serif" w:hAnsi="Liberation Serif" w:cs="Liberation Serif"/>
          <w:b/>
          <w:bCs/>
          <w:sz w:val="28"/>
          <w:szCs w:val="28"/>
        </w:rPr>
        <w:t>21</w:t>
      </w:r>
      <w:r w:rsidRPr="00C55BE9">
        <w:rPr>
          <w:rFonts w:ascii="Liberation Serif" w:hAnsi="Liberation Serif" w:cs="Liberation Serif"/>
          <w:b/>
          <w:bCs/>
          <w:sz w:val="28"/>
          <w:szCs w:val="28"/>
        </w:rPr>
        <w:t xml:space="preserve"> году</w:t>
      </w:r>
    </w:p>
    <w:tbl>
      <w:tblPr>
        <w:tblW w:w="150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309"/>
        <w:gridCol w:w="7225"/>
        <w:gridCol w:w="2693"/>
        <w:gridCol w:w="3255"/>
      </w:tblGrid>
      <w:tr w:rsidR="000C2FFF" w:rsidRPr="00C55BE9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1" w:rsidRPr="00C55BE9" w:rsidRDefault="00DD7611" w:rsidP="00C55BE9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bookmarkStart w:id="0" w:name="_GoBack"/>
            <w:bookmarkEnd w:id="0"/>
            <w:r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1" w:rsidRPr="00C55BE9" w:rsidRDefault="00DD7611" w:rsidP="00C55BE9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>Регистра</w:t>
            </w:r>
            <w:r w:rsidR="000C2FFF"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  <w:proofErr w:type="spellStart"/>
            <w:r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>ционный</w:t>
            </w:r>
            <w:proofErr w:type="spellEnd"/>
            <w:proofErr w:type="gramEnd"/>
            <w:r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номер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1" w:rsidRPr="00C55BE9" w:rsidRDefault="00DD7611" w:rsidP="00E225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BE9">
              <w:rPr>
                <w:rFonts w:ascii="Liberation Serif" w:hAnsi="Liberation Serif" w:cs="Liberation Serif"/>
                <w:sz w:val="24"/>
                <w:szCs w:val="24"/>
              </w:rPr>
              <w:t>Наименование муниципальной дошкольной образовательной организации, расположенной</w:t>
            </w:r>
          </w:p>
          <w:p w:rsidR="00DD7611" w:rsidRPr="00C55BE9" w:rsidRDefault="00DD7611" w:rsidP="00E225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BE9">
              <w:rPr>
                <w:rFonts w:ascii="Liberation Serif" w:hAnsi="Liberation Serif" w:cs="Liberation Serif"/>
                <w:sz w:val="24"/>
                <w:szCs w:val="24"/>
              </w:rPr>
              <w:t>на территории Свердловской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1" w:rsidRPr="00C55BE9" w:rsidRDefault="00DD7611" w:rsidP="00E225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BE9">
              <w:rPr>
                <w:rFonts w:ascii="Liberation Serif" w:hAnsi="Liberation Serif" w:cs="Liberation Serif"/>
                <w:sz w:val="24"/>
                <w:szCs w:val="24"/>
              </w:rPr>
              <w:t>Наименование муниципально</w:t>
            </w:r>
            <w:r w:rsidR="000C2FFF" w:rsidRPr="00C55BE9">
              <w:rPr>
                <w:rFonts w:ascii="Liberation Serif" w:hAnsi="Liberation Serif" w:cs="Liberation Serif"/>
                <w:sz w:val="24"/>
                <w:szCs w:val="24"/>
              </w:rPr>
              <w:t xml:space="preserve">го образования, расположенного </w:t>
            </w:r>
            <w:r w:rsidR="000C2FFF" w:rsidRPr="00C55BE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C55BE9">
              <w:rPr>
                <w:rFonts w:ascii="Liberation Serif" w:hAnsi="Liberation Serif" w:cs="Liberation Serif"/>
                <w:sz w:val="24"/>
                <w:szCs w:val="24"/>
              </w:rPr>
              <w:t>на территории Свердловской области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11" w:rsidRPr="00C55BE9" w:rsidRDefault="00DD7611" w:rsidP="00E225A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>Суммарный балл муниципальной дошкольной образовательной организации, расположенной</w:t>
            </w:r>
          </w:p>
          <w:p w:rsidR="00DD7611" w:rsidRPr="00C55BE9" w:rsidRDefault="00DD7611" w:rsidP="00E225A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>на территории Свердловской области</w:t>
            </w:r>
            <w:r w:rsidR="000C2FFF"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>(по результатам экспертизы конкурсных документов)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Центр развития ребенка - Детский сад «Сказка»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Городской округ Богданович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16» </w:t>
            </w:r>
            <w:proofErr w:type="spellStart"/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Камышловского</w:t>
            </w:r>
            <w:proofErr w:type="spellEnd"/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Камышловский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«Центр развития ребёнка – детский сад № 20 «Золотой петушок»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Городской округ Среднеуральск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39.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детский сад № 43 «Малыш»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Городской округ Сухой Лог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45.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 5 «Жемчужина»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Березовский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C55BE9" w:rsidRPr="00C55BE9" w:rsidTr="00C55BE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«Радуга» 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br/>
            </w: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№ 5» </w:t>
            </w:r>
            <w:proofErr w:type="spellStart"/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Камышловского</w:t>
            </w:r>
            <w:proofErr w:type="spellEnd"/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Камышловский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38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 «Голубой кораблик»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proofErr w:type="spellStart"/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Режевской</w:t>
            </w:r>
            <w:proofErr w:type="spellEnd"/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 городской округ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38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21.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202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38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27.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Филиал Муниципального бюджетного дошкольного образовательного учреждения – детского сада комбинированного вида «Надежда» детский сад № 461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38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31.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детский сад «МАЯЧОК» комбинированного вида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Город Нижний Тагил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38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14» </w:t>
            </w:r>
            <w:proofErr w:type="spellStart"/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Камышловского</w:t>
            </w:r>
            <w:proofErr w:type="spellEnd"/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Камышловский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37</w:t>
            </w:r>
          </w:p>
        </w:tc>
      </w:tr>
      <w:tr w:rsidR="00C55BE9" w:rsidRPr="00C55BE9" w:rsidTr="00C55BE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21 «Чебурашка» общеразвивающего вида с приоритетным осуществлением деятельности по познавательно-речевому развитию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«город Лесной»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37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25» </w:t>
            </w:r>
            <w:proofErr w:type="spellStart"/>
            <w:r w:rsidRPr="00C55BE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Асбестовского</w:t>
            </w:r>
            <w:proofErr w:type="spellEnd"/>
            <w:r w:rsidRPr="00C55BE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Асбестовский</w:t>
            </w:r>
            <w:proofErr w:type="spellEnd"/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37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50»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Краснотурьинск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36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бюджетное дошкольное образовательное учреждение – детский сад № 555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36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Кушвинский</w:t>
            </w:r>
            <w:proofErr w:type="spellEnd"/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36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детский сад «Детство» комбинированного вида – детский сад № 122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 Нижний Тагил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36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23 «Ромашка»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Сухой Лог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34</w:t>
            </w:r>
          </w:p>
        </w:tc>
      </w:tr>
      <w:tr w:rsidR="00C55BE9" w:rsidRPr="00C55BE9" w:rsidTr="00C55BE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2» </w:t>
            </w:r>
            <w:proofErr w:type="spellStart"/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Камышловского</w:t>
            </w:r>
            <w:proofErr w:type="spellEnd"/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Камышловский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34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3»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Североуральский</w:t>
            </w:r>
            <w:proofErr w:type="spellEnd"/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34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– детский сад № 73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34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детский сад № 4 «Василек» Туринского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Туринский городской округ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Ревда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Филиал муниципального бюджетного дошкольного образовательного учреждения – детского сада комбинированного вида «Надежда» детский сад комбинированного вида № 576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бюджетное дошкольное образовательное учреждение – детский сад «Детство»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31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бюджетное дошкольное образовательное учреждение – детский сад комбинированного вида №414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31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детский сад «Радость» комбинированного вида – детский сад № 157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 Нижний Тагил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31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детский сад № 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Ревда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29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Ревда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27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городского округа Заречный «Детский сад комбинированного вида «Детство»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Городской округ Заречный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27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Ревда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26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детский сад № 531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25</w:t>
            </w:r>
          </w:p>
        </w:tc>
      </w:tr>
      <w:tr w:rsidR="00C55BE9" w:rsidRPr="00C55BE9" w:rsidTr="00C55BE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9" w:rsidRPr="00C55BE9" w:rsidRDefault="00C55BE9" w:rsidP="00C55BE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55BE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– детский сад № 395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E9" w:rsidRPr="00C55BE9" w:rsidRDefault="00C55BE9" w:rsidP="00C55BE9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5BE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22</w:t>
            </w:r>
          </w:p>
        </w:tc>
      </w:tr>
    </w:tbl>
    <w:p w:rsidR="00C8113E" w:rsidRPr="00C55BE9" w:rsidRDefault="00C8113E" w:rsidP="00E225AF">
      <w:pPr>
        <w:rPr>
          <w:rFonts w:ascii="Liberation Serif" w:hAnsi="Liberation Serif" w:cs="Liberation Serif"/>
          <w:sz w:val="28"/>
          <w:szCs w:val="28"/>
        </w:rPr>
      </w:pPr>
    </w:p>
    <w:sectPr w:rsidR="00C8113E" w:rsidRPr="00C55BE9" w:rsidSect="00E225AF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3E" w:rsidRDefault="0036213E" w:rsidP="00E225AF">
      <w:pPr>
        <w:spacing w:after="0" w:line="240" w:lineRule="auto"/>
      </w:pPr>
      <w:r>
        <w:separator/>
      </w:r>
    </w:p>
  </w:endnote>
  <w:endnote w:type="continuationSeparator" w:id="0">
    <w:p w:rsidR="0036213E" w:rsidRDefault="0036213E" w:rsidP="00E2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3E" w:rsidRDefault="0036213E" w:rsidP="00E225AF">
      <w:pPr>
        <w:spacing w:after="0" w:line="240" w:lineRule="auto"/>
      </w:pPr>
      <w:r>
        <w:separator/>
      </w:r>
    </w:p>
  </w:footnote>
  <w:footnote w:type="continuationSeparator" w:id="0">
    <w:p w:rsidR="0036213E" w:rsidRDefault="0036213E" w:rsidP="00E2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489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225AF" w:rsidRPr="00E225AF" w:rsidRDefault="00E225AF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22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22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E22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E6353C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E22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225AF" w:rsidRDefault="00E225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11"/>
    <w:rsid w:val="00044C0F"/>
    <w:rsid w:val="000C2FFF"/>
    <w:rsid w:val="002E0774"/>
    <w:rsid w:val="0036213E"/>
    <w:rsid w:val="003B58A1"/>
    <w:rsid w:val="0042382C"/>
    <w:rsid w:val="005B1326"/>
    <w:rsid w:val="006B0835"/>
    <w:rsid w:val="00827243"/>
    <w:rsid w:val="00B21C49"/>
    <w:rsid w:val="00BD425D"/>
    <w:rsid w:val="00BE1C2F"/>
    <w:rsid w:val="00C55BE9"/>
    <w:rsid w:val="00C8113E"/>
    <w:rsid w:val="00DC539C"/>
    <w:rsid w:val="00DD7611"/>
    <w:rsid w:val="00DE7BBE"/>
    <w:rsid w:val="00E225AF"/>
    <w:rsid w:val="00E24DA1"/>
    <w:rsid w:val="00E606E3"/>
    <w:rsid w:val="00E6353C"/>
    <w:rsid w:val="00E763FB"/>
    <w:rsid w:val="00F0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DE83-2762-4C87-83A2-CA5ECD79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7611"/>
    <w:rPr>
      <w:i/>
      <w:iCs/>
    </w:rPr>
  </w:style>
  <w:style w:type="character" w:styleId="a4">
    <w:name w:val="Strong"/>
    <w:basedOn w:val="a0"/>
    <w:uiPriority w:val="22"/>
    <w:qFormat/>
    <w:rsid w:val="00DD76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8A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25AF"/>
  </w:style>
  <w:style w:type="paragraph" w:styleId="a9">
    <w:name w:val="footer"/>
    <w:basedOn w:val="a"/>
    <w:link w:val="aa"/>
    <w:uiPriority w:val="99"/>
    <w:unhideWhenUsed/>
    <w:rsid w:val="00E2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BD1C-979D-4851-B907-88670487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Чепик Дарья Сергеевна</dc:creator>
  <cp:keywords/>
  <dc:description/>
  <cp:lastModifiedBy>Чепик Дарья Сергеевна</cp:lastModifiedBy>
  <cp:revision>3</cp:revision>
  <cp:lastPrinted>2019-11-08T14:11:00Z</cp:lastPrinted>
  <dcterms:created xsi:type="dcterms:W3CDTF">2021-05-19T10:26:00Z</dcterms:created>
  <dcterms:modified xsi:type="dcterms:W3CDTF">2021-05-19T10:45:00Z</dcterms:modified>
</cp:coreProperties>
</file>