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CE" w:rsidRDefault="000C3215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</w:t>
      </w:r>
    </w:p>
    <w:p w:rsidR="00211BCE" w:rsidRDefault="000C3215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проведения расширенного заседания коллегии Министерства образования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 молодежной политики Свердловской области</w:t>
      </w:r>
      <w:r w:rsidR="006B369F" w:rsidRPr="006B369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 вопросу</w:t>
      </w:r>
      <w:r w:rsidR="006B369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«О развитии системы кадрового обеспечения как ресурса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повышения качества образования в Свердловской области»</w:t>
      </w:r>
      <w:r w:rsidR="00A8388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22 декабря 2021 года</w:t>
      </w:r>
    </w:p>
    <w:p w:rsidR="00A8388F" w:rsidRDefault="00A8388F">
      <w:pPr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 формате видео-конференц-связи</w:t>
      </w:r>
      <w:bookmarkStart w:id="0" w:name="_GoBack"/>
      <w:bookmarkEnd w:id="0"/>
    </w:p>
    <w:p w:rsidR="00211BCE" w:rsidRDefault="00211BC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11BCE" w:rsidRDefault="000C3215">
      <w:pPr>
        <w:spacing w:after="0" w:line="240" w:lineRule="auto"/>
      </w:pPr>
      <w:r>
        <w:rPr>
          <w:rFonts w:ascii="Liberation Serif" w:hAnsi="Liberation Serif" w:cs="Liberation Serif"/>
          <w:i/>
          <w:sz w:val="28"/>
          <w:szCs w:val="28"/>
        </w:rPr>
        <w:t>(г. Екатеринбург, ул. Малышева, д. 33, 10.00–11.30)</w:t>
      </w:r>
    </w:p>
    <w:tbl>
      <w:tblPr>
        <w:tblW w:w="101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8262"/>
      </w:tblGrid>
      <w:tr w:rsidR="00211BCE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10.00–10.05</w:t>
            </w:r>
          </w:p>
          <w:p w:rsidR="00211BCE" w:rsidRDefault="00211BC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Открытие заседания коллегии</w:t>
            </w:r>
          </w:p>
          <w:p w:rsidR="00211BCE" w:rsidRDefault="00211BC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1BCE" w:rsidRDefault="000C3215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Биктуганов Юрий Иванович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Министр образования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и молодежной политики Свердловской обл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асти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10.05–10.20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развитии системы кадрового обеспечения как ресурса повышения качества образования в Свердловской области</w:t>
            </w:r>
          </w:p>
          <w:p w:rsidR="00211BCE" w:rsidRDefault="00211BCE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  <w:shd w:val="clear" w:color="auto" w:fill="FFFF00"/>
              </w:rPr>
            </w:pPr>
          </w:p>
          <w:p w:rsidR="00211BCE" w:rsidRDefault="000C3215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Зеленов Юрий Николаевич,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Заместитель Министра образования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молодежной политики Свердловской области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10.20–10.27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профессиональном развитии педагогов как ресурсе повышения качества образования</w:t>
            </w:r>
          </w:p>
          <w:p w:rsidR="00211BCE" w:rsidRDefault="00211BC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1BCE" w:rsidRDefault="000C321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Светлана Юрьевна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ректор государственного автономного образовательного учреждения дополнительного профессионального образования Свердловской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Институт развити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 образования»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10.27–10.34</w:t>
            </w:r>
          </w:p>
          <w:p w:rsidR="00211BCE" w:rsidRDefault="00211BC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развитии инфраструктуры и содержания подготовки педагогических кадров</w:t>
            </w:r>
          </w:p>
          <w:p w:rsidR="00211BCE" w:rsidRDefault="00211BC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1BCE" w:rsidRDefault="000C321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Кусова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Маргарита Львовна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проректор по образовательной деятельности федерального государственного бюджетного образовательного учреждения высшего образован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ия «Уральский государственный педагогический университет»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10.34–10.41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 взаимодействии педагогических колледжей с муниципальными образовательными учреждениями по профориентации учащихся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на получение педагогической специальности</w:t>
            </w:r>
          </w:p>
          <w:p w:rsidR="00211BCE" w:rsidRDefault="00211BC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  <w:p w:rsidR="00211BCE" w:rsidRDefault="000C3215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Симонова Татьяна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Сергеевна,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директор государственного автономного профессионального образовательного учреждения Свердловской области «Свердловский областной педагогический колледж» 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10.41–10.48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привлечении и закреплении молодых педагогов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муниципальных образовательных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организациях</w:t>
            </w:r>
          </w:p>
          <w:p w:rsidR="00211BCE" w:rsidRDefault="00211BCE">
            <w:pPr>
              <w:pStyle w:val="af0"/>
              <w:ind w:firstLine="0"/>
              <w:jc w:val="left"/>
              <w:rPr>
                <w:rFonts w:ascii="Liberation Serif" w:eastAsia="Calibri" w:hAnsi="Liberation Serif" w:cs="Liberation Serif"/>
                <w:b/>
                <w:szCs w:val="28"/>
                <w:shd w:val="clear" w:color="auto" w:fill="FFFF00"/>
                <w:lang w:eastAsia="en-US"/>
              </w:rPr>
            </w:pPr>
          </w:p>
          <w:p w:rsidR="00211BCE" w:rsidRDefault="000C3215">
            <w:pPr>
              <w:pStyle w:val="af0"/>
              <w:ind w:firstLine="0"/>
              <w:jc w:val="left"/>
            </w:pPr>
            <w:r>
              <w:rPr>
                <w:rFonts w:ascii="Liberation Serif" w:eastAsia="Calibri" w:hAnsi="Liberation Serif" w:cs="Liberation Serif"/>
                <w:b/>
                <w:szCs w:val="28"/>
                <w:lang w:eastAsia="en-US"/>
              </w:rPr>
              <w:t>Трошкина Татьяна Евгеньевна,</w:t>
            </w: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 председатель Свердловской областной организации профсоюза работников народного образования и науки Российской Федерации 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10.48–10.55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способах преодоления кадрового дефицита в муниципалитете (на примере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Сысертск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округа)</w:t>
            </w:r>
          </w:p>
          <w:p w:rsidR="00211BCE" w:rsidRDefault="00211BC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1BCE" w:rsidRDefault="000C321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Колясникова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Оксана Сергеевна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начальник Управления образования Администрации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Сысертского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10.55–11.02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Об адаптации молодого специалиста в школе: роль руководителя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в создании ситуации успеха начинающего педагога </w:t>
            </w:r>
          </w:p>
          <w:p w:rsidR="00211BCE" w:rsidRDefault="00211BCE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  <w:p w:rsidR="00211BCE" w:rsidRDefault="000C3215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Говорухина Наталья Ивановна,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директор муниципального автономного общеобразовательного учреждения «Средняя общеобразовательная школа № 34»</w:t>
            </w:r>
          </w:p>
        </w:tc>
      </w:tr>
      <w:tr w:rsidR="00211BC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11.02–11.30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CE" w:rsidRDefault="000C32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Обсуждение и принятие проекта решения коллегии</w:t>
            </w:r>
          </w:p>
          <w:p w:rsidR="00211BCE" w:rsidRDefault="00211BC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11BCE" w:rsidRDefault="00211BCE">
      <w:pPr>
        <w:rPr>
          <w:rFonts w:ascii="Liberation Serif" w:hAnsi="Liberation Serif" w:cs="Liberation Serif"/>
          <w:sz w:val="28"/>
          <w:szCs w:val="28"/>
        </w:rPr>
      </w:pPr>
    </w:p>
    <w:sectPr w:rsidR="00211BCE">
      <w:footerReference w:type="default" r:id="rId6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3215">
      <w:pPr>
        <w:spacing w:after="0" w:line="240" w:lineRule="auto"/>
      </w:pPr>
      <w:r>
        <w:separator/>
      </w:r>
    </w:p>
  </w:endnote>
  <w:endnote w:type="continuationSeparator" w:id="0">
    <w:p w:rsidR="00000000" w:rsidRDefault="000C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AD8" w:rsidRDefault="000C3215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32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C3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11BCE"/>
    <w:rsid w:val="000C3215"/>
    <w:rsid w:val="00211BCE"/>
    <w:rsid w:val="00541F47"/>
    <w:rsid w:val="006B369F"/>
    <w:rsid w:val="00A20967"/>
    <w:rsid w:val="00A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897B0-92B9-4DC1-97C4-DFE9BC2A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4">
    <w:name w:val="Strong"/>
    <w:rPr>
      <w:b/>
      <w:bCs/>
    </w:rPr>
  </w:style>
  <w:style w:type="character" w:styleId="a5">
    <w:name w:val="Emphasis"/>
    <w:rPr>
      <w:i/>
      <w:iCs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customStyle="1" w:styleId="1">
    <w:name w:val="Заголовок №1_"/>
    <w:rPr>
      <w:b/>
      <w:bCs/>
      <w:lang w:bidi="ar-SA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420" w:after="60" w:line="20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rPr>
      <w:b/>
      <w:bCs/>
      <w:sz w:val="36"/>
      <w:szCs w:val="36"/>
    </w:rPr>
  </w:style>
  <w:style w:type="character" w:styleId="ac">
    <w:name w:val="Hyperlink"/>
    <w:rPr>
      <w:color w:val="0000FF"/>
      <w:u w:val="single"/>
    </w:rPr>
  </w:style>
  <w:style w:type="paragraph" w:styleId="ad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"/>
    <w:basedOn w:val="a"/>
    <w:pPr>
      <w:spacing w:after="160" w:line="240" w:lineRule="exact"/>
      <w:textAlignment w:val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Прижатый влево"/>
    <w:basedOn w:val="a"/>
    <w:next w:val="a"/>
    <w:pPr>
      <w:widowControl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ody Text Indent"/>
    <w:basedOn w:val="a"/>
    <w:pPr>
      <w:spacing w:after="0" w:line="240" w:lineRule="auto"/>
      <w:ind w:firstLine="567"/>
      <w:jc w:val="both"/>
      <w:textAlignment w:val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вариант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вариант</dc:title>
  <dc:subject/>
  <dc:creator>User</dc:creator>
  <dc:description/>
  <cp:lastModifiedBy>Ласточкина Марина Александровна</cp:lastModifiedBy>
  <cp:revision>2</cp:revision>
  <cp:lastPrinted>2021-12-16T09:07:00Z</cp:lastPrinted>
  <dcterms:created xsi:type="dcterms:W3CDTF">2021-12-17T09:16:00Z</dcterms:created>
  <dcterms:modified xsi:type="dcterms:W3CDTF">2021-12-17T09:16:00Z</dcterms:modified>
</cp:coreProperties>
</file>