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02" w:rsidRDefault="00437C5B">
      <w:pPr>
        <w:widowControl/>
        <w:jc w:val="center"/>
      </w:pPr>
      <w:r>
        <w:rPr>
          <w:rFonts w:ascii="Liberation Serif" w:eastAsia="Times" w:hAnsi="Liberation Serif" w:cs="Liberation Serif"/>
          <w:b/>
          <w:sz w:val="28"/>
          <w:szCs w:val="28"/>
        </w:rPr>
        <w:t>Информационно-аналитическая справка</w:t>
      </w:r>
      <w:r>
        <w:rPr>
          <w:rFonts w:ascii="Liberation Serif" w:eastAsia="Times" w:hAnsi="Liberation Serif" w:cs="Liberation Serif"/>
          <w:b/>
          <w:sz w:val="28"/>
          <w:szCs w:val="28"/>
        </w:rPr>
        <w:br/>
      </w:r>
      <w:bookmarkStart w:id="0" w:name="_GoBack"/>
      <w:bookmarkEnd w:id="0"/>
      <w:r>
        <w:rPr>
          <w:rFonts w:ascii="Liberation Serif" w:eastAsia="Times" w:hAnsi="Liberation Serif" w:cs="Liberation Serif"/>
          <w:b/>
          <w:sz w:val="28"/>
          <w:szCs w:val="28"/>
        </w:rPr>
        <w:t>«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реализации </w:t>
      </w:r>
      <w:r>
        <w:rPr>
          <w:rFonts w:ascii="Liberation Serif" w:eastAsia="Times" w:hAnsi="Liberation Serif" w:cs="Liberation Serif"/>
          <w:b/>
          <w:sz w:val="28"/>
          <w:szCs w:val="28"/>
        </w:rPr>
        <w:t xml:space="preserve">региональных </w:t>
      </w:r>
      <w:r>
        <w:rPr>
          <w:rFonts w:ascii="Liberation Serif" w:eastAsia="Times" w:hAnsi="Liberation Serif" w:cs="Liberation Serif"/>
          <w:b/>
          <w:sz w:val="28"/>
          <w:szCs w:val="28"/>
        </w:rPr>
        <w:t>составляющих федеральных проектов национального проекта «Образование» в 2021 году и задачах на 2022 год»</w:t>
      </w:r>
    </w:p>
    <w:p w:rsidR="00D34E02" w:rsidRDefault="00D34E02">
      <w:pPr>
        <w:widowControl/>
        <w:ind w:firstLine="709"/>
        <w:jc w:val="center"/>
        <w:rPr>
          <w:rFonts w:ascii="Liberation Serif" w:eastAsia="Times" w:hAnsi="Liberation Serif" w:cs="Liberation Serif"/>
          <w:b/>
          <w:sz w:val="28"/>
          <w:szCs w:val="28"/>
        </w:rPr>
      </w:pPr>
    </w:p>
    <w:p w:rsidR="00D34E02" w:rsidRDefault="00D34E02">
      <w:pPr>
        <w:widowControl/>
        <w:ind w:firstLine="709"/>
        <w:jc w:val="center"/>
        <w:rPr>
          <w:rFonts w:ascii="Liberation Serif" w:eastAsia="Times" w:hAnsi="Liberation Serif" w:cs="Liberation Serif"/>
          <w:b/>
          <w:sz w:val="28"/>
          <w:szCs w:val="28"/>
        </w:rPr>
      </w:pPr>
    </w:p>
    <w:p w:rsidR="00D34E02" w:rsidRDefault="00437C5B">
      <w:pPr>
        <w:widowControl/>
        <w:ind w:firstLine="709"/>
        <w:jc w:val="both"/>
        <w:rPr>
          <w:rFonts w:ascii="Liberation Serif" w:eastAsia="Times" w:hAnsi="Liberation Serif" w:cs="Liberation Serif"/>
          <w:sz w:val="28"/>
          <w:szCs w:val="28"/>
        </w:rPr>
      </w:pPr>
      <w:r>
        <w:rPr>
          <w:rFonts w:ascii="Liberation Serif" w:eastAsia="Times" w:hAnsi="Liberation Serif" w:cs="Liberation Serif"/>
          <w:sz w:val="28"/>
          <w:szCs w:val="28"/>
        </w:rPr>
        <w:t xml:space="preserve">Указом Президента Российской Федерации от 7 мая 2018 года № 204 </w:t>
      </w:r>
      <w:r>
        <w:rPr>
          <w:rFonts w:ascii="Liberation Serif" w:eastAsia="Times" w:hAnsi="Liberation Serif" w:cs="Liberation Serif"/>
          <w:sz w:val="28"/>
          <w:szCs w:val="28"/>
        </w:rPr>
        <w:br/>
      </w:r>
      <w:r>
        <w:rPr>
          <w:rFonts w:ascii="Liberation Serif" w:eastAsia="Times" w:hAnsi="Liberation Serif" w:cs="Liberation Serif"/>
          <w:sz w:val="28"/>
          <w:szCs w:val="28"/>
        </w:rPr>
        <w:t>«О национальных целях и стратегических задачах развития Российской Федерации на пери</w:t>
      </w:r>
      <w:r>
        <w:rPr>
          <w:rFonts w:ascii="Liberation Serif" w:eastAsia="Times" w:hAnsi="Liberation Serif" w:cs="Liberation Serif"/>
          <w:sz w:val="28"/>
          <w:szCs w:val="28"/>
        </w:rPr>
        <w:t>од до 2024 года» (далее – Указ Президента Российской Федерации № 204) для системы образования Российской Федерации определены 2 цели:</w:t>
      </w:r>
    </w:p>
    <w:p w:rsidR="00D34E02" w:rsidRDefault="00437C5B">
      <w:pPr>
        <w:widowControl/>
        <w:ind w:firstLine="709"/>
        <w:jc w:val="both"/>
        <w:rPr>
          <w:rFonts w:ascii="Liberation Serif" w:eastAsia="Times" w:hAnsi="Liberation Serif" w:cs="Liberation Serif"/>
          <w:sz w:val="28"/>
          <w:szCs w:val="28"/>
        </w:rPr>
      </w:pPr>
      <w:r>
        <w:rPr>
          <w:rFonts w:ascii="Liberation Serif" w:eastAsia="Times" w:hAnsi="Liberation Serif" w:cs="Liberation Serif"/>
          <w:sz w:val="28"/>
          <w:szCs w:val="28"/>
        </w:rPr>
        <w:t>1. Обеспечение глобальной конкурентоспособности российского образования, вхождение Российской Федерации в число 10 ведущих</w:t>
      </w:r>
      <w:r>
        <w:rPr>
          <w:rFonts w:ascii="Liberation Serif" w:eastAsia="Times" w:hAnsi="Liberation Serif" w:cs="Liberation Serif"/>
          <w:sz w:val="28"/>
          <w:szCs w:val="28"/>
        </w:rPr>
        <w:t xml:space="preserve"> стран мира </w:t>
      </w:r>
      <w:r>
        <w:rPr>
          <w:rFonts w:ascii="Liberation Serif" w:eastAsia="Times" w:hAnsi="Liberation Serif" w:cs="Liberation Serif"/>
          <w:sz w:val="28"/>
          <w:szCs w:val="28"/>
        </w:rPr>
        <w:br/>
      </w:r>
      <w:r>
        <w:rPr>
          <w:rFonts w:ascii="Liberation Serif" w:eastAsia="Times" w:hAnsi="Liberation Serif" w:cs="Liberation Serif"/>
          <w:sz w:val="28"/>
          <w:szCs w:val="28"/>
        </w:rPr>
        <w:t xml:space="preserve">по качеству общего образования. </w:t>
      </w:r>
    </w:p>
    <w:p w:rsidR="00D34E02" w:rsidRDefault="00437C5B">
      <w:pPr>
        <w:widowControl/>
        <w:ind w:firstLine="709"/>
        <w:jc w:val="both"/>
        <w:rPr>
          <w:rFonts w:ascii="Liberation Serif" w:eastAsia="Times" w:hAnsi="Liberation Serif" w:cs="Liberation Serif"/>
          <w:sz w:val="28"/>
          <w:szCs w:val="28"/>
        </w:rPr>
      </w:pPr>
      <w:r>
        <w:rPr>
          <w:rFonts w:ascii="Liberation Serif" w:eastAsia="Times" w:hAnsi="Liberation Serif" w:cs="Liberation Serif"/>
          <w:sz w:val="28"/>
          <w:szCs w:val="28"/>
        </w:rPr>
        <w:t xml:space="preserve">2. Воспитание гармонично развитой и социально ответственной личности </w:t>
      </w:r>
      <w:r>
        <w:rPr>
          <w:rFonts w:ascii="Liberation Serif" w:eastAsia="Times" w:hAnsi="Liberation Serif" w:cs="Liberation Serif"/>
          <w:sz w:val="28"/>
          <w:szCs w:val="28"/>
        </w:rPr>
        <w:br/>
      </w:r>
      <w:r>
        <w:rPr>
          <w:rFonts w:ascii="Liberation Serif" w:eastAsia="Times" w:hAnsi="Liberation Serif" w:cs="Liberation Serif"/>
          <w:sz w:val="28"/>
          <w:szCs w:val="28"/>
        </w:rPr>
        <w:t xml:space="preserve">на основе духовно-нравственных ценностей народов Российской Федерации, исторических и национально-культурных традиций. </w:t>
      </w:r>
    </w:p>
    <w:p w:rsidR="00D34E02" w:rsidRDefault="00437C5B">
      <w:pPr>
        <w:widowControl/>
        <w:ind w:firstLine="709"/>
        <w:jc w:val="both"/>
      </w:pPr>
      <w:r>
        <w:rPr>
          <w:rFonts w:ascii="Liberation Serif" w:eastAsia="Times" w:hAnsi="Liberation Serif" w:cs="Liberation Serif"/>
          <w:sz w:val="28"/>
          <w:szCs w:val="28"/>
        </w:rPr>
        <w:t>Указом Президента Ро</w:t>
      </w:r>
      <w:r>
        <w:rPr>
          <w:rFonts w:ascii="Liberation Serif" w:eastAsia="Times" w:hAnsi="Liberation Serif" w:cs="Liberation Serif"/>
          <w:sz w:val="28"/>
          <w:szCs w:val="28"/>
        </w:rPr>
        <w:t xml:space="preserve">ссийской Федерации от 21 июля 2020 года № 474 </w:t>
      </w:r>
      <w:r>
        <w:rPr>
          <w:rFonts w:ascii="Liberation Serif" w:eastAsia="Times" w:hAnsi="Liberation Serif" w:cs="Liberation Serif"/>
          <w:sz w:val="28"/>
          <w:szCs w:val="28"/>
        </w:rPr>
        <w:br/>
      </w:r>
      <w:r>
        <w:rPr>
          <w:rFonts w:ascii="Liberation Serif" w:eastAsia="Times" w:hAnsi="Liberation Serif" w:cs="Liberation Serif"/>
          <w:sz w:val="28"/>
          <w:szCs w:val="28"/>
        </w:rPr>
        <w:t xml:space="preserve">«О национальных целях развития Российской Федерации на период до 2030 года» (далее – Указ Президента Российской Федерации № 474) горизонт стратегического целеполагания расширен до 2030 года и в </w:t>
      </w:r>
      <w:r>
        <w:rPr>
          <w:rFonts w:ascii="Liberation Serif" w:hAnsi="Liberation Serif" w:cs="Liberation Serif"/>
          <w:spacing w:val="-6"/>
          <w:sz w:val="28"/>
          <w:szCs w:val="28"/>
        </w:rPr>
        <w:t>паспортах регио</w:t>
      </w:r>
      <w:r>
        <w:rPr>
          <w:rFonts w:ascii="Liberation Serif" w:hAnsi="Liberation Serif" w:cs="Liberation Serif"/>
          <w:spacing w:val="-6"/>
          <w:sz w:val="28"/>
          <w:szCs w:val="28"/>
        </w:rPr>
        <w:t>нальных проектов были скорректированы результаты, задачи, показатели соответствующих федеральных проектов и их целевые значения.</w:t>
      </w:r>
    </w:p>
    <w:p w:rsidR="00D34E02" w:rsidRDefault="00437C5B">
      <w:pPr>
        <w:widowControl/>
        <w:ind w:firstLine="709"/>
        <w:jc w:val="both"/>
        <w:rPr>
          <w:rFonts w:ascii="Liberation Serif" w:eastAsia="Times" w:hAnsi="Liberation Serif" w:cs="Liberation Serif"/>
          <w:sz w:val="28"/>
          <w:szCs w:val="28"/>
        </w:rPr>
      </w:pPr>
      <w:r>
        <w:rPr>
          <w:rFonts w:ascii="Liberation Serif" w:eastAsia="Times" w:hAnsi="Liberation Serif" w:cs="Liberation Serif"/>
          <w:sz w:val="28"/>
          <w:szCs w:val="28"/>
        </w:rPr>
        <w:t>Свердловская область в 2021 году являлась участником 6 региональных составляющих соответствующих федеральных проектов: «Совреме</w:t>
      </w:r>
      <w:r>
        <w:rPr>
          <w:rFonts w:ascii="Liberation Serif" w:eastAsia="Times" w:hAnsi="Liberation Serif" w:cs="Liberation Serif"/>
          <w:sz w:val="28"/>
          <w:szCs w:val="28"/>
        </w:rPr>
        <w:t>нная школа», «Успех каждого ребенка», «Цифровая образовательная среда», «Молодые профессионалы (Повышение конкурентоспособности профессионального образования)», «Социальная активность» и «Патриотическое воспитание граждан Российской Федерации».</w:t>
      </w:r>
    </w:p>
    <w:p w:rsidR="00D34E02" w:rsidRDefault="00437C5B">
      <w:pPr>
        <w:widowControl/>
        <w:ind w:firstLine="709"/>
        <w:jc w:val="both"/>
      </w:pPr>
      <w:r>
        <w:rPr>
          <w:rFonts w:ascii="Liberation Serif" w:eastAsia="Times" w:hAnsi="Liberation Serif" w:cs="Liberation Serif"/>
          <w:sz w:val="28"/>
          <w:szCs w:val="28"/>
        </w:rPr>
        <w:t>Федеральные</w:t>
      </w:r>
      <w:r>
        <w:rPr>
          <w:rFonts w:ascii="Liberation Serif" w:eastAsia="Times" w:hAnsi="Liberation Serif" w:cs="Liberation Serif"/>
          <w:sz w:val="28"/>
          <w:szCs w:val="28"/>
        </w:rPr>
        <w:t xml:space="preserve"> проекты «Учитель будущего», «Поддержка семей, имеющих детей» с 2021 года вошли в состав федерального проекта «Современная школа». </w:t>
      </w:r>
      <w:r>
        <w:rPr>
          <w:rFonts w:ascii="Liberation Serif" w:eastAsia="Times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2021 года началась реализация федерального проекта «Патриотическое воспитание граждан Российской Федерации».</w:t>
      </w:r>
    </w:p>
    <w:p w:rsidR="00D34E02" w:rsidRDefault="00437C5B">
      <w:pPr>
        <w:widowControl/>
        <w:ind w:firstLine="709"/>
        <w:jc w:val="both"/>
        <w:rPr>
          <w:rFonts w:ascii="Liberation Serif" w:eastAsia="Times" w:hAnsi="Liberation Serif" w:cs="Liberation Serif"/>
          <w:sz w:val="28"/>
          <w:szCs w:val="28"/>
        </w:rPr>
      </w:pPr>
      <w:r>
        <w:rPr>
          <w:rFonts w:ascii="Liberation Serif" w:eastAsia="Times" w:hAnsi="Liberation Serif" w:cs="Liberation Serif"/>
          <w:sz w:val="28"/>
          <w:szCs w:val="28"/>
        </w:rPr>
        <w:t>Между Министе</w:t>
      </w:r>
      <w:r>
        <w:rPr>
          <w:rFonts w:ascii="Liberation Serif" w:eastAsia="Times" w:hAnsi="Liberation Serif" w:cs="Liberation Serif"/>
          <w:sz w:val="28"/>
          <w:szCs w:val="28"/>
        </w:rPr>
        <w:t xml:space="preserve">рством образования и молодежной политики Свердловской области (далее – Министерство образования) и Министерством просвещения Российской Федерации (далее – </w:t>
      </w:r>
      <w:proofErr w:type="spellStart"/>
      <w:r>
        <w:rPr>
          <w:rFonts w:ascii="Liberation Serif" w:eastAsia="Times" w:hAnsi="Liberation Serif" w:cs="Liberation Serif"/>
          <w:sz w:val="28"/>
          <w:szCs w:val="28"/>
        </w:rPr>
        <w:t>Минпросвещения</w:t>
      </w:r>
      <w:proofErr w:type="spellEnd"/>
      <w:r>
        <w:rPr>
          <w:rFonts w:ascii="Liberation Serif" w:eastAsia="Times" w:hAnsi="Liberation Serif" w:cs="Liberation Serif"/>
          <w:sz w:val="28"/>
          <w:szCs w:val="28"/>
        </w:rPr>
        <w:t xml:space="preserve"> России), Федеральным агентством по делам молодёжи подписаны все необходимые соглашения</w:t>
      </w:r>
      <w:r>
        <w:rPr>
          <w:rFonts w:ascii="Liberation Serif" w:eastAsia="Times" w:hAnsi="Liberation Serif" w:cs="Liberation Serif"/>
          <w:sz w:val="28"/>
          <w:szCs w:val="28"/>
        </w:rPr>
        <w:t xml:space="preserve"> (дополнительные соглашения) о реализации региональных проектов национального проекта «Образование» на территории Свердловской области, </w:t>
      </w:r>
      <w:r>
        <w:rPr>
          <w:rFonts w:ascii="Liberation Serif" w:eastAsia="Times" w:hAnsi="Liberation Serif" w:cs="Liberation Serif"/>
          <w:sz w:val="28"/>
          <w:szCs w:val="28"/>
        </w:rPr>
        <w:br/>
      </w:r>
      <w:r>
        <w:rPr>
          <w:rFonts w:ascii="Liberation Serif" w:eastAsia="Times" w:hAnsi="Liberation Serif" w:cs="Liberation Serif"/>
          <w:sz w:val="28"/>
          <w:szCs w:val="28"/>
        </w:rPr>
        <w:t xml:space="preserve">а также соглашения о предоставлении субсидий из федерального бюджета бюджету Свердловской области на </w:t>
      </w:r>
      <w:proofErr w:type="spellStart"/>
      <w:r>
        <w:rPr>
          <w:rFonts w:ascii="Liberation Serif" w:eastAsia="Times" w:hAnsi="Liberation Serif" w:cs="Liberation Serif"/>
          <w:sz w:val="28"/>
          <w:szCs w:val="28"/>
        </w:rPr>
        <w:t>софинансирование</w:t>
      </w:r>
      <w:proofErr w:type="spellEnd"/>
      <w:r>
        <w:rPr>
          <w:rFonts w:ascii="Liberation Serif" w:eastAsia="Times" w:hAnsi="Liberation Serif" w:cs="Liberation Serif"/>
          <w:sz w:val="28"/>
          <w:szCs w:val="28"/>
        </w:rPr>
        <w:t xml:space="preserve"> р</w:t>
      </w:r>
      <w:r>
        <w:rPr>
          <w:rFonts w:ascii="Liberation Serif" w:eastAsia="Times" w:hAnsi="Liberation Serif" w:cs="Liberation Serif"/>
          <w:sz w:val="28"/>
          <w:szCs w:val="28"/>
        </w:rPr>
        <w:t>асходных обязательств субъектов Российской Федерации, возникающих при реализации региональных составляющих федеральных проектов.</w:t>
      </w:r>
    </w:p>
    <w:p w:rsidR="00D34E02" w:rsidRDefault="00437C5B">
      <w:pPr>
        <w:widowControl/>
        <w:ind w:firstLine="709"/>
        <w:jc w:val="both"/>
      </w:pPr>
      <w:r>
        <w:rPr>
          <w:rFonts w:ascii="Liberation Serif" w:eastAsia="Times" w:hAnsi="Liberation Serif" w:cs="Liberation Serif"/>
          <w:sz w:val="28"/>
          <w:szCs w:val="28"/>
        </w:rPr>
        <w:t>В 2021 году н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а реализацию региональной составляющей национального проекта «Образование» были предусмотрены расходы в сумме </w:t>
      </w:r>
      <w:r>
        <w:rPr>
          <w:rFonts w:ascii="Liberation Serif" w:hAnsi="Liberation Serif" w:cs="Liberation Serif"/>
          <w:spacing w:val="-2"/>
          <w:sz w:val="28"/>
          <w:szCs w:val="28"/>
        </w:rPr>
        <w:br/>
      </w:r>
      <w:r>
        <w:rPr>
          <w:rFonts w:ascii="Liberation Serif" w:hAnsi="Liberation Serif" w:cs="Liberation Serif"/>
          <w:spacing w:val="-2"/>
          <w:sz w:val="28"/>
          <w:szCs w:val="28"/>
        </w:rPr>
        <w:t>1 м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лрд. 467 млн. рублей (1 467 239,488 тыс. рублей) (с учетом местного бюджета). </w:t>
      </w:r>
      <w:r>
        <w:rPr>
          <w:rFonts w:ascii="Liberation Serif" w:hAnsi="Liberation Serif" w:cs="Liberation Serif"/>
          <w:spacing w:val="-2"/>
          <w:sz w:val="28"/>
          <w:szCs w:val="28"/>
        </w:rPr>
        <w:br/>
      </w:r>
      <w:r>
        <w:rPr>
          <w:rFonts w:ascii="Liberation Serif" w:hAnsi="Liberation Serif" w:cs="Liberation Serif"/>
          <w:spacing w:val="-2"/>
          <w:sz w:val="28"/>
          <w:szCs w:val="28"/>
        </w:rPr>
        <w:lastRenderedPageBreak/>
        <w:t xml:space="preserve">Из средств федерального бюджета Свердловской области были выделены </w:t>
      </w:r>
      <w:r>
        <w:rPr>
          <w:rFonts w:ascii="Liberation Serif" w:hAnsi="Liberation Serif" w:cs="Liberation Serif"/>
          <w:spacing w:val="-2"/>
          <w:sz w:val="28"/>
          <w:szCs w:val="28"/>
        </w:rPr>
        <w:br/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486 млн. рублей (486 578,5 тыс. рублей). </w:t>
      </w:r>
    </w:p>
    <w:p w:rsidR="00D34E02" w:rsidRDefault="00437C5B">
      <w:pPr>
        <w:widowControl/>
        <w:ind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>В 2021 году Министерством образования реализованы следующие меропри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ятия региональной составляющей национального проекта «Образование» </w:t>
      </w:r>
      <w:r>
        <w:rPr>
          <w:rFonts w:ascii="Liberation Serif" w:hAnsi="Liberation Serif" w:cs="Liberation Serif"/>
          <w:spacing w:val="-2"/>
          <w:sz w:val="28"/>
          <w:szCs w:val="28"/>
        </w:rPr>
        <w:br/>
      </w:r>
      <w:r>
        <w:rPr>
          <w:rFonts w:ascii="Liberation Serif" w:hAnsi="Liberation Serif" w:cs="Liberation Serif"/>
          <w:spacing w:val="-2"/>
          <w:sz w:val="28"/>
          <w:szCs w:val="28"/>
        </w:rPr>
        <w:t>с участием средств федерального бюджета:</w:t>
      </w:r>
    </w:p>
    <w:p w:rsidR="00D34E02" w:rsidRDefault="00437C5B">
      <w:pPr>
        <w:widowControl/>
        <w:ind w:firstLine="709"/>
        <w:jc w:val="both"/>
      </w:pPr>
      <w:r>
        <w:rPr>
          <w:rFonts w:ascii="Liberation Serif" w:hAnsi="Liberation Serif"/>
          <w:b/>
          <w:sz w:val="28"/>
          <w:szCs w:val="28"/>
        </w:rPr>
        <w:t>в рамках реализации федерального проекта «Современная школа»:</w:t>
      </w:r>
    </w:p>
    <w:p w:rsidR="00D34E02" w:rsidRDefault="00437C5B">
      <w:pPr>
        <w:widowControl/>
        <w:ind w:firstLine="709"/>
        <w:jc w:val="both"/>
      </w:pPr>
      <w:r>
        <w:rPr>
          <w:rFonts w:ascii="Liberation Serif" w:hAnsi="Liberation Serif" w:cs="Liberation Serif"/>
          <w:spacing w:val="-2"/>
          <w:sz w:val="28"/>
          <w:szCs w:val="28"/>
        </w:rPr>
        <w:t>1. </w:t>
      </w:r>
      <w:r>
        <w:rPr>
          <w:rFonts w:ascii="Liberation Serif" w:hAnsi="Liberation Serif"/>
          <w:sz w:val="28"/>
          <w:szCs w:val="28"/>
        </w:rPr>
        <w:t xml:space="preserve">1 сентября 2021 года в 66 муниципальных образованиях, расположенных на территории </w:t>
      </w:r>
      <w:r>
        <w:rPr>
          <w:rFonts w:ascii="Liberation Serif" w:hAnsi="Liberation Serif"/>
          <w:sz w:val="28"/>
          <w:szCs w:val="28"/>
        </w:rPr>
        <w:t xml:space="preserve">Свердловской области, на базе муниципальных общеобразовательных организаций, расположенных в сельской местности и малых городах (населенных пунктах, относящихся к городской местности,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 численностью населения менее 50 тыс. человек), показывающих низкие об</w:t>
      </w:r>
      <w:r>
        <w:rPr>
          <w:rFonts w:ascii="Liberation Serif" w:hAnsi="Liberation Serif"/>
          <w:sz w:val="28"/>
          <w:szCs w:val="28"/>
        </w:rPr>
        <w:t>разовательные результаты, открыты 98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 xml:space="preserve">центров образования естественно-научной и технологической направленностей «Точка роста» (далее – центры «Точка роста»). Всего </w:t>
      </w:r>
      <w:r>
        <w:rPr>
          <w:rFonts w:ascii="Liberation Serif" w:hAnsi="Liberation Serif"/>
          <w:sz w:val="28"/>
          <w:szCs w:val="28"/>
          <w:lang w:val="en-US"/>
        </w:rPr>
        <w:t>c</w:t>
      </w:r>
      <w:r>
        <w:rPr>
          <w:rFonts w:ascii="Liberation Serif" w:hAnsi="Liberation Serif"/>
          <w:sz w:val="28"/>
          <w:szCs w:val="28"/>
        </w:rPr>
        <w:t xml:space="preserve"> 2019 года открыто </w:t>
      </w:r>
      <w:r>
        <w:rPr>
          <w:rFonts w:ascii="Liberation Serif" w:hAnsi="Liberation Serif" w:cs="Liberation Serif"/>
          <w:sz w:val="28"/>
          <w:szCs w:val="28"/>
        </w:rPr>
        <w:t xml:space="preserve">197 центров «Точка роста» в 69 муниципальных образованиях, расположенных </w:t>
      </w:r>
      <w:r>
        <w:rPr>
          <w:rFonts w:ascii="Liberation Serif" w:hAnsi="Liberation Serif" w:cs="Liberation Serif"/>
          <w:sz w:val="28"/>
          <w:szCs w:val="28"/>
        </w:rPr>
        <w:t>на территории Свердловской области.</w:t>
      </w:r>
    </w:p>
    <w:p w:rsidR="00D34E02" w:rsidRDefault="00437C5B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Центры «Точка роста» оформлены в соответствии с рекомендациями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по дизайн-решению и зонированию, оснащены цифровыми лабораториями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по физике, химии, биологии, комплектами посуды и оборудования для ученических опытов, лаб</w:t>
      </w:r>
      <w:r>
        <w:rPr>
          <w:rFonts w:ascii="Liberation Serif" w:hAnsi="Liberation Serif"/>
          <w:sz w:val="28"/>
          <w:szCs w:val="28"/>
        </w:rPr>
        <w:t xml:space="preserve">ораторных работ по физике, химии, биологии, робототехническими наборами и компьютерным оборудованием. </w:t>
      </w:r>
    </w:p>
    <w:p w:rsidR="00D34E02" w:rsidRDefault="00437C5B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Помещения, </w:t>
      </w:r>
      <w:r>
        <w:rPr>
          <w:rFonts w:ascii="Liberation Serif" w:hAnsi="Liberation Serif" w:cs="Liberation Serif"/>
          <w:sz w:val="28"/>
          <w:szCs w:val="28"/>
        </w:rPr>
        <w:t>предусмотренные для размещения центров «Точка роста», приведены в соответствие с рекомендациями по дизайн-решению и зонированию центров «Точка</w:t>
      </w:r>
      <w:r>
        <w:rPr>
          <w:rFonts w:ascii="Liberation Serif" w:hAnsi="Liberation Serif" w:cs="Liberation Serif"/>
          <w:sz w:val="28"/>
          <w:szCs w:val="28"/>
        </w:rPr>
        <w:t xml:space="preserve"> роста»: проведены ремонтные работы, приобретены учебная мебель, фирменные знаки для центров «Точка роста» на средства местных бюджетов и средства субвенций из областного бюджета местным бюджетам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учебные расходы.</w:t>
      </w:r>
    </w:p>
    <w:p w:rsidR="00D34E02" w:rsidRDefault="00437C5B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Каждый центр «Точка роста» представляет</w:t>
      </w:r>
      <w:r>
        <w:rPr>
          <w:rFonts w:ascii="Liberation Serif" w:hAnsi="Liberation Serif"/>
          <w:sz w:val="28"/>
          <w:szCs w:val="28"/>
        </w:rPr>
        <w:t xml:space="preserve"> собой лабораторию естественно-научной направленности по учебным предметам «Физика», «Химия», «Биология» и лабораторию технологической направленности. Деятельность центров «Точка роста» направлена на формирование современных компетенций и навыков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у обучаю</w:t>
      </w:r>
      <w:r>
        <w:rPr>
          <w:rFonts w:ascii="Liberation Serif" w:hAnsi="Liberation Serif"/>
          <w:sz w:val="28"/>
          <w:szCs w:val="28"/>
        </w:rPr>
        <w:t xml:space="preserve">щихся, в том числе по предметам «Физика», «Химия», «Биология»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и «Технология». Центры «Точка роста» позволяют обеспечивать реализацию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не только основных общеобразовательных программ, но и дополнительных общеобразовательным программам. На 31 декабря 2021 г</w:t>
      </w:r>
      <w:r>
        <w:rPr>
          <w:rFonts w:ascii="Liberation Serif" w:hAnsi="Liberation Serif"/>
          <w:sz w:val="28"/>
          <w:szCs w:val="28"/>
        </w:rPr>
        <w:t xml:space="preserve">ода 5985 обучающихся осваивают дополнительные общеобразовательные программы технической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и естественно-научной направленностей с использованием средств обучения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воспитания центров «Точка роста», открытых в 2021 году.</w:t>
      </w:r>
    </w:p>
    <w:p w:rsidR="00D34E02" w:rsidRDefault="00437C5B">
      <w:pPr>
        <w:widowControl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обеспечения образовательной </w:t>
      </w:r>
      <w:r>
        <w:rPr>
          <w:rFonts w:ascii="Liberation Serif" w:hAnsi="Liberation Serif" w:cs="Liberation Serif"/>
          <w:sz w:val="28"/>
          <w:szCs w:val="28"/>
        </w:rPr>
        <w:t>деятельности все педагоги центров «Точка роста» прошли обучение:</w:t>
      </w:r>
    </w:p>
    <w:p w:rsidR="00D34E02" w:rsidRDefault="00437C5B">
      <w:pPr>
        <w:widowControl/>
        <w:ind w:right="-2"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291 педагог физики, химии и биологии прошел дистанционное обучение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использованию оборудования центров «Точка роста» для реализации образовательных программ по физике, химии и биологии в р</w:t>
      </w:r>
      <w:r>
        <w:rPr>
          <w:rFonts w:ascii="Liberation Serif" w:hAnsi="Liberation Serif" w:cs="Liberation Serif"/>
          <w:sz w:val="28"/>
          <w:szCs w:val="28"/>
        </w:rPr>
        <w:t xml:space="preserve">амках естественно-научного направления, организованное федеральным государственным автономным образовательным учреждением дополнительного профессионального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образования «Академия реализации государственной политики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профессионального развития работников о</w:t>
      </w:r>
      <w:r>
        <w:rPr>
          <w:rFonts w:ascii="Liberation Serif" w:hAnsi="Liberation Serif" w:cs="Liberation Serif"/>
          <w:sz w:val="28"/>
          <w:szCs w:val="28"/>
        </w:rPr>
        <w:t xml:space="preserve">бразования Министерства просвещения Российской Федерации» (далее – ФГАОУ ДПО «Академия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Минпросвещения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России»);</w:t>
      </w:r>
    </w:p>
    <w:p w:rsidR="00D34E02" w:rsidRDefault="00437C5B">
      <w:pPr>
        <w:widowControl/>
        <w:ind w:right="-2"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499 сотрудников центров «Точка роста» прошли дистанционное обучение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программам «Конструирование образовательного процесса в центрах образова</w:t>
      </w:r>
      <w:r>
        <w:rPr>
          <w:rFonts w:ascii="Liberation Serif" w:hAnsi="Liberation Serif" w:cs="Liberation Serif"/>
          <w:sz w:val="28"/>
          <w:szCs w:val="28"/>
        </w:rPr>
        <w:t>ния естественно-научной и технологической направленности «Точка роста», «Образовательная робототехника в учебном предмете «Технология», «Повышение учебной мотивации обучающихся средствами образовательной робототехники и 3D-технологий», организованное госуд</w:t>
      </w:r>
      <w:r>
        <w:rPr>
          <w:rFonts w:ascii="Liberation Serif" w:hAnsi="Liberation Serif" w:cs="Liberation Serif"/>
          <w:sz w:val="28"/>
          <w:szCs w:val="28"/>
        </w:rPr>
        <w:t>арственным автономным образовательным учреждением дополнительного профессионального образования «Институт развития образования» (далее – ГАОУ ДПО «Институт развития образования»).</w:t>
      </w:r>
    </w:p>
    <w:p w:rsidR="00D34E02" w:rsidRDefault="00437C5B">
      <w:pPr>
        <w:widowControl/>
        <w:ind w:firstLine="851"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Для обеспечения к 2021/2022 учебному году организационно-методической поддер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жки созданной региональной сети центров «Точка роста» приказом Министерства образования 20 сентября 2021 года утвержден комплексный план, который предусматривает активное вовлечение детских технопарков «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Кванториум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 и центров «IT-куб» в деятельность центров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«Точка роста». Комплексный план предусматривает организационно-методическую поддержку «Точек роста»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таким направлениям, как:</w:t>
      </w:r>
    </w:p>
    <w:p w:rsidR="00D34E02" w:rsidRDefault="00437C5B">
      <w:pPr>
        <w:widowControl/>
        <w:ind w:firstLine="851"/>
        <w:jc w:val="both"/>
        <w:textAlignment w:val="auto"/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сопровождение педагогов (проведение для педагогов образовательных </w:t>
      </w:r>
      <w:proofErr w:type="spellStart"/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вебинаров</w:t>
      </w:r>
      <w:proofErr w:type="spellEnd"/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 и семинаров, методических дней, курсов повышения </w:t>
      </w:r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квалификации);</w:t>
      </w:r>
    </w:p>
    <w:p w:rsidR="00D34E02" w:rsidRDefault="00437C5B">
      <w:pPr>
        <w:widowControl/>
        <w:ind w:firstLine="851"/>
        <w:jc w:val="both"/>
        <w:textAlignment w:val="auto"/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образовательные, </w:t>
      </w:r>
      <w:proofErr w:type="spellStart"/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профориентационные</w:t>
      </w:r>
      <w:proofErr w:type="spellEnd"/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 мероприятия для обучающихся, вовлечение обучающихся в формы сопровождения и наставничества;</w:t>
      </w:r>
    </w:p>
    <w:p w:rsidR="00D34E02" w:rsidRDefault="00437C5B">
      <w:pPr>
        <w:widowControl/>
        <w:ind w:firstLine="851"/>
        <w:jc w:val="both"/>
        <w:textAlignment w:val="auto"/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поддержка реализации сетевых образовательных программ </w:t>
      </w:r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br/>
      </w:r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с использованием ресурсов центров образования «Точка роста</w:t>
      </w:r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», детских технопарков «</w:t>
      </w:r>
      <w:proofErr w:type="spellStart"/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Кванториум</w:t>
      </w:r>
      <w:proofErr w:type="spellEnd"/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», центров цифрового образования детей «IT-куб»;</w:t>
      </w:r>
    </w:p>
    <w:p w:rsidR="00D34E02" w:rsidRDefault="00437C5B">
      <w:pPr>
        <w:widowControl/>
        <w:ind w:firstLine="851"/>
        <w:jc w:val="both"/>
        <w:textAlignment w:val="auto"/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демонстрация эффективного опыта реализации образовательных программ (проведение конференций и круглых столов для обмена опытом). </w:t>
      </w:r>
    </w:p>
    <w:p w:rsidR="00D34E02" w:rsidRDefault="00437C5B">
      <w:pPr>
        <w:widowControl/>
        <w:ind w:firstLine="851"/>
        <w:jc w:val="both"/>
        <w:textAlignment w:val="auto"/>
      </w:pPr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В рамках реализации комплексного плана пров</w:t>
      </w:r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едены 5 </w:t>
      </w:r>
      <w:proofErr w:type="spellStart"/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>вебинаров</w:t>
      </w:r>
      <w:proofErr w:type="spellEnd"/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br/>
      </w:r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и 8 семинаров, направленных на сопровождение деятельности педагогов центров «Точка роста», </w:t>
      </w:r>
      <w:r>
        <w:rPr>
          <w:rFonts w:ascii="Liberation Serif" w:hAnsi="Liberation Serif" w:cs="Liberation Serif"/>
          <w:sz w:val="28"/>
          <w:szCs w:val="28"/>
        </w:rPr>
        <w:t xml:space="preserve">ГАОУ ДПО «Институт развития образования» был организован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проведен областной конкурс методических разработок естественно-научной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технологичес</w:t>
      </w:r>
      <w:r>
        <w:rPr>
          <w:rFonts w:ascii="Liberation Serif" w:hAnsi="Liberation Serif" w:cs="Liberation Serif"/>
          <w:sz w:val="28"/>
          <w:szCs w:val="28"/>
        </w:rPr>
        <w:t xml:space="preserve">кой направленностей для педагогов </w:t>
      </w:r>
      <w:r>
        <w:rPr>
          <w:rFonts w:ascii="Liberation Serif" w:eastAsia="Calibri" w:hAnsi="Liberation Serif" w:cs="Arial"/>
          <w:sz w:val="28"/>
          <w:szCs w:val="28"/>
          <w:shd w:val="clear" w:color="auto" w:fill="FFFFFF"/>
          <w:lang w:eastAsia="en-US"/>
        </w:rPr>
        <w:t xml:space="preserve">центров «Точка роста». 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 В 2021 году обновлена материально-техническая база 2 образовательных организаций, осуществляющих образовательную деятельность исключительно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адаптированным основным общеобразовательным програм</w:t>
      </w:r>
      <w:r>
        <w:rPr>
          <w:rFonts w:ascii="Liberation Serif" w:hAnsi="Liberation Serif" w:cs="Liberation Serif"/>
          <w:sz w:val="28"/>
          <w:szCs w:val="28"/>
        </w:rPr>
        <w:t>мам: государственного бюджетного общеобразовательного учреждения Свердловской области, реализующего адаптированные основные общеобразовательные программы, «Центр психолого-медико-социального сопровождения «Речевой центр», где обучаются дети с нарушениями р</w:t>
      </w:r>
      <w:r>
        <w:rPr>
          <w:rFonts w:ascii="Liberation Serif" w:hAnsi="Liberation Serif" w:cs="Liberation Serif"/>
          <w:sz w:val="28"/>
          <w:szCs w:val="28"/>
        </w:rPr>
        <w:t xml:space="preserve">ечи и с аутизмом, и государственного бюджетного общеобразовательного учреждения Свердловской области «Екатеринбургская школа-интернат № 13, реализующей адаптированные основные общеобразовательные программы», в которой обучаются дети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 нарушениями слуха и </w:t>
      </w:r>
      <w:r>
        <w:rPr>
          <w:rFonts w:ascii="Liberation Serif" w:hAnsi="Liberation Serif" w:cs="Liberation Serif"/>
          <w:sz w:val="28"/>
          <w:szCs w:val="28"/>
        </w:rPr>
        <w:t>речи. К 1 сентября 2021 года доставлены, установлены, налажены оборудование и средства обучения и воспитания, открыты 9 учебных мастерских, 6 учебных кабинетов, 2 кабинета специалистов психолого-педагогического сопровождения, 1 кабинет дополнительного обра</w:t>
      </w:r>
      <w:r>
        <w:rPr>
          <w:rFonts w:ascii="Liberation Serif" w:hAnsi="Liberation Serif" w:cs="Liberation Serif"/>
          <w:sz w:val="28"/>
          <w:szCs w:val="28"/>
        </w:rPr>
        <w:t>зования.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В связи с вхождением Центра непрерывного повышения профессионального мастерства педагогических работников и управленческих кадров (далее – ЦНППМ) в 2021 году в региональный проект «Современная школа», главной задачей ЦНППМ стало создание единой</w:t>
      </w:r>
      <w:r>
        <w:rPr>
          <w:rFonts w:ascii="Liberation Serif" w:hAnsi="Liberation Serif" w:cs="Liberation Serif"/>
          <w:sz w:val="28"/>
          <w:szCs w:val="28"/>
        </w:rPr>
        <w:t xml:space="preserve"> региональной системы научно-методического сопровождения педагогических работников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управленческих кадров.</w:t>
      </w:r>
    </w:p>
    <w:p w:rsidR="00D34E02" w:rsidRDefault="00437C5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выполнения этой задачи организована работа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тьюторов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54 муниципальных образованиях, расположенных на территории Свердловской области (далее –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муниципальные образования), проведено повышение квалификации 4470 педагогических работников, включающее разработку индивидуальных образовательных маршрутов, что составляет 12,42% от общей численности педагогических работников системы общего образования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Свердловской области, 303 школы включены в создание и реализацию целевой модели наставничества педагогических работников (что превысило план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88 школ).</w:t>
      </w:r>
    </w:p>
    <w:p w:rsidR="00D34E02" w:rsidRDefault="00437C5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Центром оценки профессионального мастерства и квалификаций педагогических работников в 2021 году в с</w:t>
      </w:r>
      <w:r>
        <w:rPr>
          <w:rFonts w:ascii="Liberation Serif" w:hAnsi="Liberation Serif" w:cs="Liberation Serif"/>
          <w:sz w:val="28"/>
          <w:szCs w:val="28"/>
        </w:rPr>
        <w:t xml:space="preserve">оответствии с рекомендациями федерального Совета по профессиональным квалификациям в сфере образования проведена апробация полной процедуры профессионального экзамена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на соответствие педагогических работников квалификации, в которой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добровольной основ</w:t>
      </w:r>
      <w:r>
        <w:rPr>
          <w:rFonts w:ascii="Liberation Serif" w:hAnsi="Liberation Serif" w:cs="Liberation Serif"/>
          <w:sz w:val="28"/>
          <w:szCs w:val="28"/>
        </w:rPr>
        <w:t>е приняли участие 41 педагог.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В 2021 году 4 образовательные организации привлекли гранты в форме субсидий из федерального бюджета юридическим лицам на оказание комплексной психолого-педагогической и информационно-просветительской поддержки родителей, со</w:t>
      </w:r>
      <w:r>
        <w:rPr>
          <w:rFonts w:ascii="Liberation Serif" w:hAnsi="Liberation Serif" w:cs="Liberation Serif"/>
          <w:sz w:val="28"/>
          <w:szCs w:val="28"/>
        </w:rPr>
        <w:t>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семье: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Государственное бюджетное учреждение Свердловс</w:t>
      </w:r>
      <w:r>
        <w:rPr>
          <w:rFonts w:ascii="Liberation Serif" w:hAnsi="Liberation Serif" w:cs="Liberation Serif"/>
          <w:sz w:val="28"/>
          <w:szCs w:val="28"/>
        </w:rPr>
        <w:t xml:space="preserve">кой области «Центр психолого-медико-социального сопровождения «Ресурс» (объем гранта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из федерального бюджета составил 3,2 млн. рублей (3 208,8 тыс. рублей),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гранта из средств областного бюджета составило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0,32 млн. рублей (322,15 тыс. руб</w:t>
      </w:r>
      <w:r>
        <w:rPr>
          <w:rFonts w:ascii="Liberation Serif" w:hAnsi="Liberation Serif" w:cs="Liberation Serif"/>
          <w:sz w:val="28"/>
          <w:szCs w:val="28"/>
        </w:rPr>
        <w:t>лей);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Муниципальное автономное дошкольное образовательное учреждение детский сад № 39 города Екатеринбурга (объем гранта из федерального бюджета составил 3 млн. рублей (3 008,0 тыс. рублей),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гранта из средств областного бюджета составило 0</w:t>
      </w:r>
      <w:r>
        <w:rPr>
          <w:rFonts w:ascii="Liberation Serif" w:hAnsi="Liberation Serif" w:cs="Liberation Serif"/>
          <w:sz w:val="28"/>
          <w:szCs w:val="28"/>
        </w:rPr>
        <w:t>,29 млн. рублей (299,6 тыс. рублей);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Муниципальное автономное дошкольное образовательное учреждение детский сад № 460 города Екатеринбурга (объем гранта из федерального бюджета составил 2,9 млн. рублей (2 984,2 тыс. рублей),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гранта из сред</w:t>
      </w:r>
      <w:r>
        <w:rPr>
          <w:rFonts w:ascii="Liberation Serif" w:hAnsi="Liberation Serif" w:cs="Liberation Serif"/>
          <w:sz w:val="28"/>
          <w:szCs w:val="28"/>
        </w:rPr>
        <w:t>ств областного бюджета составило 0,29 млн. рублей (299,6 тыс. рублей);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Муниципальное автономное дошкольное образовательное учреждение «Детский сад общеразвивающего вида «Росток»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Новоуральского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(объем гранта из федерального бюджета состави</w:t>
      </w:r>
      <w:r>
        <w:rPr>
          <w:rFonts w:ascii="Liberation Serif" w:hAnsi="Liberation Serif" w:cs="Liberation Serif"/>
          <w:sz w:val="28"/>
          <w:szCs w:val="28"/>
        </w:rPr>
        <w:t xml:space="preserve">л 2,98 млн. рублей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(2 984,2 тыс. рублей),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гранта из средств областного бюджета составило 0,29 млн. рублей (299,6 тыс. рублей). 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состоянию на 31 декабря 2021 года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грантополучателями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оказано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40 900 консультационных услуг родителям (зако</w:t>
      </w:r>
      <w:r>
        <w:rPr>
          <w:rFonts w:ascii="Liberation Serif" w:hAnsi="Liberation Serif" w:cs="Liberation Serif"/>
          <w:sz w:val="28"/>
          <w:szCs w:val="28"/>
        </w:rPr>
        <w:t>нным представителям), в том числе родителям (законным представителям) детей в возрасте от 0 до 7 лет – 26 643 услуги.</w:t>
      </w:r>
    </w:p>
    <w:p w:rsidR="00D34E02" w:rsidRDefault="00437C5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реализации мероприятия по оказанию услуг психолого-педагогической, методической и консультативной помощи гражданам, имеющим детей, прини</w:t>
      </w:r>
      <w:r>
        <w:rPr>
          <w:rFonts w:ascii="Liberation Serif" w:hAnsi="Liberation Serif" w:cs="Liberation Serif"/>
          <w:sz w:val="28"/>
          <w:szCs w:val="28"/>
        </w:rPr>
        <w:t>мают участие Министерство образования, Министерство социальной политики Свердловской области, а также государственные и муниципальные центры психолого-медико-педагогической помощи, службы ранней помощи, государственные и муниципальные образовательные учреж</w:t>
      </w:r>
      <w:r>
        <w:rPr>
          <w:rFonts w:ascii="Liberation Serif" w:hAnsi="Liberation Serif" w:cs="Liberation Serif"/>
          <w:sz w:val="28"/>
          <w:szCs w:val="28"/>
        </w:rPr>
        <w:t>дения, учреждения социального обслуживания населения.</w:t>
      </w:r>
    </w:p>
    <w:p w:rsidR="00D34E02" w:rsidRDefault="00437C5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рамках данного мероприятия в регионе создается инфраструктура при образовательных организациях и при центрах социальной помощи для повышения компетентности родителей в вопросах образования и воспитани</w:t>
      </w:r>
      <w:r>
        <w:rPr>
          <w:rFonts w:ascii="Liberation Serif" w:hAnsi="Liberation Serif" w:cs="Liberation Serif"/>
          <w:sz w:val="28"/>
          <w:szCs w:val="28"/>
        </w:rPr>
        <w:t xml:space="preserve">я,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без попечения родителей.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 Мероприят</w:t>
      </w:r>
      <w:r>
        <w:rPr>
          <w:rFonts w:ascii="Liberation Serif" w:hAnsi="Liberation Serif" w:cs="Liberation Serif"/>
          <w:sz w:val="28"/>
          <w:szCs w:val="28"/>
        </w:rPr>
        <w:t>ие по созданию новых мест в общеобразовательных организациях реализуется совместно с Министерством строительства и развития инфраструктуры Свердловской области (далее – Министерство строительства). Соглашение на строительство школ с привлечением средств из</w:t>
      </w:r>
      <w:r>
        <w:rPr>
          <w:rFonts w:ascii="Liberation Serif" w:hAnsi="Liberation Serif" w:cs="Liberation Serif"/>
          <w:sz w:val="28"/>
          <w:szCs w:val="28"/>
        </w:rPr>
        <w:t xml:space="preserve"> федерального бюджета заключено между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Минпросвещения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России и Министерством строительства. В рамках данного соглашения Свердловской областью в 2021 году велось строительство 2 объектов: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школа по адресу: улица Спортивная, дом 9 в городе Березовский на 1275 </w:t>
      </w:r>
      <w:r>
        <w:rPr>
          <w:rFonts w:ascii="Liberation Serif" w:hAnsi="Liberation Serif" w:cs="Liberation Serif"/>
          <w:sz w:val="28"/>
          <w:szCs w:val="28"/>
        </w:rPr>
        <w:t>мест;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новый корпус муниципального автономного образовательного учреждения гимназии № 120 по адресу: улица Степана Разина, дом 71 в Ленинском районе города Екатеринбурга на 600 мест.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Ввод школ в эксплуатацию планируется в 2022 году;</w:t>
      </w:r>
    </w:p>
    <w:p w:rsidR="00D34E02" w:rsidRDefault="00437C5B">
      <w:pPr>
        <w:widowControl/>
        <w:ind w:firstLine="709"/>
        <w:jc w:val="both"/>
      </w:pPr>
      <w:r>
        <w:rPr>
          <w:rFonts w:ascii="Liberation Serif" w:hAnsi="Liberation Serif"/>
          <w:b/>
          <w:sz w:val="28"/>
          <w:szCs w:val="28"/>
        </w:rPr>
        <w:t xml:space="preserve">в рамках реализации </w:t>
      </w:r>
      <w:r>
        <w:rPr>
          <w:rFonts w:ascii="Liberation Serif" w:hAnsi="Liberation Serif"/>
          <w:b/>
          <w:sz w:val="28"/>
          <w:szCs w:val="28"/>
        </w:rPr>
        <w:t>федерального проекта «Успех каждого ребенка»:</w:t>
      </w:r>
    </w:p>
    <w:p w:rsidR="00D34E02" w:rsidRDefault="00437C5B">
      <w:pPr>
        <w:widowControl/>
        <w:ind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6. До 25 августа 2021 года в 7 общеобразовательных организациях, расположенных в сельской местности, завершены мероприятия по обновлению материально-технической базы для занятий детей физической культурой и спо</w:t>
      </w:r>
      <w:r>
        <w:rPr>
          <w:rFonts w:ascii="Liberation Serif" w:hAnsi="Liberation Serif" w:cs="Liberation Serif"/>
          <w:sz w:val="28"/>
          <w:szCs w:val="28"/>
        </w:rPr>
        <w:t xml:space="preserve">ртом: проведен ремонт спортивных залов, в том числе вспомогательных помещений при них. На базе общеобразовательных организаций, расположенных в сельской местности, в которых в 2021 году отремонтированы спортивные залы, созданы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функционируют школьные спо</w:t>
      </w:r>
      <w:r>
        <w:rPr>
          <w:rFonts w:ascii="Liberation Serif" w:hAnsi="Liberation Serif" w:cs="Liberation Serif"/>
          <w:sz w:val="28"/>
          <w:szCs w:val="28"/>
        </w:rPr>
        <w:t xml:space="preserve">ртивные клубы. Созданные школьные спортивные </w:t>
      </w:r>
      <w:r>
        <w:rPr>
          <w:rFonts w:ascii="Liberation Serif" w:hAnsi="Liberation Serif" w:cs="Liberation Serif"/>
          <w:sz w:val="28"/>
          <w:szCs w:val="28"/>
        </w:rPr>
        <w:lastRenderedPageBreak/>
        <w:t>клубы включены в Единый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Style w:val="StrongEmphasis"/>
          <w:rFonts w:ascii="Liberation Serif" w:hAnsi="Liberation Serif" w:cs="Liberation Serif"/>
          <w:b w:val="0"/>
          <w:bCs w:val="0"/>
          <w:sz w:val="28"/>
          <w:szCs w:val="28"/>
        </w:rPr>
        <w:t>всероссийский перечень (реестр) школьных спортивных клубов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 3 декабря 2021 года состоялось официальное открытие муниципального детского технопарка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Кванториум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города Краснотурьинска –</w:t>
      </w:r>
      <w:r>
        <w:rPr>
          <w:rFonts w:ascii="Liberation Serif" w:hAnsi="Liberation Serif" w:cs="Liberation Serif"/>
          <w:sz w:val="28"/>
          <w:szCs w:val="28"/>
        </w:rPr>
        <w:t xml:space="preserve"> структурного подразделение муниципального автономного учреждения «Уральский инновационный молодежный центр». С сентября 2021 года ведется обучение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6 направлениям: IT-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квантум</w:t>
      </w:r>
      <w:proofErr w:type="spellEnd"/>
      <w:r>
        <w:rPr>
          <w:rFonts w:ascii="Liberation Serif" w:hAnsi="Liberation Serif" w:cs="Liberation Serif"/>
          <w:sz w:val="28"/>
          <w:szCs w:val="28"/>
        </w:rPr>
        <w:t>, VR/AR-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квантум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промдизайнквантум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геоквантум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хайтек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биоквантум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уникальн</w:t>
      </w:r>
      <w:r>
        <w:rPr>
          <w:rFonts w:ascii="Liberation Serif" w:hAnsi="Liberation Serif" w:cs="Liberation Serif"/>
          <w:sz w:val="28"/>
          <w:szCs w:val="28"/>
        </w:rPr>
        <w:t xml:space="preserve">ый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квантум</w:t>
      </w:r>
      <w:proofErr w:type="spellEnd"/>
      <w:r>
        <w:rPr>
          <w:rFonts w:ascii="Liberation Serif" w:hAnsi="Liberation Serif" w:cs="Liberation Serif"/>
          <w:sz w:val="28"/>
          <w:szCs w:val="28"/>
        </w:rPr>
        <w:t>, которого нет в других технопарках области. Дополнительно на площадке дети могут заниматься шахматами, изучением математики и английского языка. На 30 декабря 2021 года в новом детском технопарке обучались 408 детей. Создание детского технопарка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осуществлялось за счет средств областного бюджета (25 млн. рублей), местного бюджета (25 млн. рублей) и внебюджетных источников (2,5 млн. рублей).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Продолжают функционировать детские технопарки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Кванториум</w:t>
      </w:r>
      <w:proofErr w:type="spellEnd"/>
      <w:r>
        <w:rPr>
          <w:rFonts w:ascii="Liberation Serif" w:hAnsi="Liberation Serif" w:cs="Liberation Serif"/>
          <w:sz w:val="28"/>
          <w:szCs w:val="28"/>
        </w:rPr>
        <w:t>», созданные в 2018-2020 годах: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Кванториум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Свердло</w:t>
      </w:r>
      <w:r>
        <w:rPr>
          <w:rFonts w:ascii="Liberation Serif" w:hAnsi="Liberation Serif" w:cs="Liberation Serif"/>
          <w:sz w:val="28"/>
          <w:szCs w:val="28"/>
        </w:rPr>
        <w:t>вской области»,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Кванториум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г. Первоуральск»,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Кванториум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РЖД»,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Кванториум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г. Верхняя Пышма», муниципальный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Кванториум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г. Новоуральск». Финансирование деятельности детских технопарков обеспечивается за счет средств областного, местного бюджетов и средств</w:t>
      </w:r>
      <w:r>
        <w:rPr>
          <w:rFonts w:ascii="Liberation Serif" w:hAnsi="Liberation Serif" w:cs="Liberation Serif"/>
          <w:sz w:val="28"/>
          <w:szCs w:val="28"/>
        </w:rPr>
        <w:t xml:space="preserve"> предприятий (ОАО «РЖД»). Всего в Свердловской области функционируют 6 детских технопарков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Кванториум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», по программам которых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на 30 декабря 2021 года обучается 3866 человек. При этом количество детей,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не обучающихся в детских технопарках, но охваченных </w:t>
      </w:r>
      <w:r>
        <w:rPr>
          <w:rFonts w:ascii="Liberation Serif" w:hAnsi="Liberation Serif" w:cs="Liberation Serif"/>
          <w:sz w:val="28"/>
          <w:szCs w:val="28"/>
        </w:rPr>
        <w:t>их деятельностью составило, 19 580 человек.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Нетиповой образовательной организацией «Фонд поддержки талантливых детей и молодежи «Золотое сечение» (далее – фонд «Золотое сечение»):</w:t>
      </w:r>
    </w:p>
    <w:p w:rsidR="00D34E02" w:rsidRDefault="00437C5B">
      <w:pPr>
        <w:widowControl/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2021 год проведено 12 профильных образовательных смен, организована ре</w:t>
      </w:r>
      <w:r>
        <w:rPr>
          <w:rFonts w:ascii="Liberation Serif" w:hAnsi="Liberation Serif" w:cs="Liberation Serif"/>
          <w:sz w:val="28"/>
          <w:szCs w:val="28"/>
        </w:rPr>
        <w:t xml:space="preserve">ализация дополнительных общеобразовательных программ, проводимых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на регулярной (еженедельной) основе по направлениям: «Наука», «Искусство», «Спорт», «Промыслы», общее количество участников этих мероприятий составило более 3,5 тыс. человек; </w:t>
      </w:r>
    </w:p>
    <w:p w:rsidR="00D34E02" w:rsidRDefault="00437C5B">
      <w:pPr>
        <w:widowControl/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организуется у</w:t>
      </w:r>
      <w:r>
        <w:rPr>
          <w:rFonts w:ascii="Liberation Serif" w:hAnsi="Liberation Serif" w:cs="Liberation Serif"/>
          <w:sz w:val="28"/>
          <w:szCs w:val="28"/>
        </w:rPr>
        <w:t xml:space="preserve">частие обучающихся в профильных сменах Образовательного центра «Сириус» (г. Сочи); 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организуется отдых и оздоровление детей.</w:t>
      </w:r>
    </w:p>
    <w:p w:rsidR="00D34E02" w:rsidRDefault="00437C5B">
      <w:pPr>
        <w:widowControl/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Региональным центром выявления и поддержки одаренных детей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молодежи, созданным на базе фонда «Золотое сечение» проводятся Всерос</w:t>
      </w:r>
      <w:r>
        <w:rPr>
          <w:rFonts w:ascii="Liberation Serif" w:hAnsi="Liberation Serif" w:cs="Liberation Serif"/>
          <w:sz w:val="28"/>
          <w:szCs w:val="28"/>
        </w:rPr>
        <w:t xml:space="preserve">сийские олимпиады школьников (далее –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ВсОШ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реализуются меры поддержки талантливых школьников. С 2021 года, впервые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за время присуждения премий Губернатора Свердловской области для обучающихся, присуждены премии Губернатора Сверд</w:t>
      </w:r>
      <w:r>
        <w:rPr>
          <w:rFonts w:ascii="Liberation Serif" w:hAnsi="Liberation Serif" w:cs="Liberation Serif"/>
          <w:sz w:val="28"/>
          <w:szCs w:val="28"/>
        </w:rPr>
        <w:t xml:space="preserve">ловской области победителям регионального этапа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ВсОШ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 размере 40 тыс. рублей, призерам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победителям заключительного этапа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ВсОШ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в размере 70 тыс. и 100 тыс. рублей соответственно. В 2021 году победителями регионального этапа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ВсОШ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стали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287 обучающихся</w:t>
      </w:r>
      <w:r>
        <w:rPr>
          <w:rFonts w:ascii="Liberation Serif" w:hAnsi="Liberation Serif" w:cs="Liberation Serif"/>
          <w:sz w:val="28"/>
          <w:szCs w:val="28"/>
        </w:rPr>
        <w:t>, призерами и победителями заключительного этапа олимпиады – 29 обучающихся и 8 обучающихся соответственно.</w:t>
      </w:r>
    </w:p>
    <w:p w:rsidR="00D34E02" w:rsidRDefault="00437C5B">
      <w:pPr>
        <w:widowControl/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Самым ярким достижением в конкурсном и олимпиадном движении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2021 году стала золотая медаль на 53-й Международной олимпиаде по химии Трофимова Але</w:t>
      </w:r>
      <w:r>
        <w:rPr>
          <w:rFonts w:ascii="Liberation Serif" w:hAnsi="Liberation Serif" w:cs="Liberation Serif"/>
          <w:sz w:val="28"/>
          <w:szCs w:val="28"/>
        </w:rPr>
        <w:t>ксандра, выпускника гимназии № 9 города Екатеринбурга.</w:t>
      </w:r>
    </w:p>
    <w:p w:rsidR="00D34E02" w:rsidRDefault="00437C5B">
      <w:pPr>
        <w:widowControl/>
        <w:ind w:firstLine="709"/>
        <w:jc w:val="both"/>
      </w:pPr>
      <w:r>
        <w:rPr>
          <w:rFonts w:ascii="Liberation Serif" w:hAnsi="Liberation Serif"/>
          <w:b/>
          <w:sz w:val="28"/>
          <w:szCs w:val="28"/>
        </w:rPr>
        <w:t>в рамках реализации федерального проекта «Цифровая образовательная среда»: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  В 2021 году 173 общеобразовательные организации и организации среднего профессионального образования Свердловской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получили оборудование для внедрения целевой модели цифровой образовательной среды.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149 общеобразовательным организациям и 24 профессиональным образовательным организациям переданы в безвозмездное пользование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последующей передачей в оперативное управлен</w:t>
      </w:r>
      <w:r>
        <w:rPr>
          <w:rFonts w:ascii="Liberation Serif" w:hAnsi="Liberation Serif" w:cs="Liberation Serif"/>
          <w:sz w:val="28"/>
          <w:szCs w:val="28"/>
        </w:rPr>
        <w:t>ие комплекты оборудования.</w:t>
      </w:r>
    </w:p>
    <w:p w:rsidR="00D34E02" w:rsidRDefault="00437C5B">
      <w:pPr>
        <w:widowControl/>
        <w:ind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10. 27 августа 2021 года открыт третий центр цифрового образования детей «IT-куб» (далее – центр «</w:t>
      </w:r>
      <w:r>
        <w:rPr>
          <w:rFonts w:ascii="Liberation Serif" w:hAnsi="Liberation Serif" w:cs="Liberation Serif"/>
          <w:sz w:val="28"/>
          <w:szCs w:val="28"/>
          <w:lang w:val="en-US"/>
        </w:rPr>
        <w:t>IT</w:t>
      </w:r>
      <w:r>
        <w:rPr>
          <w:rFonts w:ascii="Liberation Serif" w:hAnsi="Liberation Serif" w:cs="Liberation Serif"/>
          <w:sz w:val="28"/>
          <w:szCs w:val="28"/>
        </w:rPr>
        <w:t>-куб»), структурное подразделение государственного автономного нетипового образовательного учреждения Свердловской области «Дворе</w:t>
      </w:r>
      <w:r>
        <w:rPr>
          <w:rFonts w:ascii="Liberation Serif" w:hAnsi="Liberation Serif" w:cs="Liberation Serif"/>
          <w:sz w:val="28"/>
          <w:szCs w:val="28"/>
        </w:rPr>
        <w:t xml:space="preserve">ц молодёжи» (далее – ГАНОУ СО «Дворец молодёжи») в здании Дворца технического творчества в городе Верхняя Пышма, строительство которого завершено в 2020 году. </w:t>
      </w:r>
    </w:p>
    <w:p w:rsidR="00D34E02" w:rsidRDefault="00437C5B">
      <w:pPr>
        <w:widowControl/>
        <w:ind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Центр «</w:t>
      </w:r>
      <w:r>
        <w:rPr>
          <w:rFonts w:ascii="Liberation Serif" w:hAnsi="Liberation Serif" w:cs="Liberation Serif"/>
          <w:sz w:val="28"/>
          <w:szCs w:val="28"/>
          <w:lang w:val="en-US"/>
        </w:rPr>
        <w:t>IT</w:t>
      </w:r>
      <w:r>
        <w:rPr>
          <w:rFonts w:ascii="Liberation Serif" w:hAnsi="Liberation Serif" w:cs="Liberation Serif"/>
          <w:sz w:val="28"/>
          <w:szCs w:val="28"/>
        </w:rPr>
        <w:t>-куб» создает среду, обеспечивающую ускоренное освоение обучающимися актуальных и востр</w:t>
      </w:r>
      <w:r>
        <w:rPr>
          <w:rFonts w:ascii="Liberation Serif" w:hAnsi="Liberation Serif" w:cs="Liberation Serif"/>
          <w:sz w:val="28"/>
          <w:szCs w:val="28"/>
        </w:rPr>
        <w:t xml:space="preserve">ебованных знаний, навыков и компетенций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сфере информационных и телекоммуникационных технологий.</w:t>
      </w:r>
    </w:p>
    <w:p w:rsidR="00D34E02" w:rsidRDefault="00437C5B">
      <w:pPr>
        <w:widowControl/>
        <w:ind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В центре «I</w:t>
      </w:r>
      <w:r>
        <w:rPr>
          <w:rFonts w:ascii="Liberation Serif" w:hAnsi="Liberation Serif" w:cs="Liberation Serif"/>
          <w:sz w:val="28"/>
          <w:szCs w:val="28"/>
          <w:lang w:val="en-US"/>
        </w:rPr>
        <w:t>T</w:t>
      </w:r>
      <w:r>
        <w:rPr>
          <w:rFonts w:ascii="Liberation Serif" w:hAnsi="Liberation Serif" w:cs="Liberation Serif"/>
          <w:sz w:val="28"/>
          <w:szCs w:val="28"/>
        </w:rPr>
        <w:t>-куб», открытом в 2021 году, реализуются образовательные программы по следующим образовательным направлениям (кубам):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программирование на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Python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разработка VR/AR-приложений;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мобильная разработка;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системное администрирование;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кибергигиена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работа с большими данными;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программирование роботов.</w:t>
      </w:r>
    </w:p>
    <w:p w:rsidR="00D34E02" w:rsidRDefault="00437C5B">
      <w:pPr>
        <w:widowControl/>
        <w:ind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Всего в Свердловской области создано три центра цифрового образования детей «IT-куб».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каждом из центров ц</w:t>
      </w:r>
      <w:r>
        <w:rPr>
          <w:rFonts w:ascii="Liberation Serif" w:hAnsi="Liberation Serif" w:cs="Liberation Serif"/>
          <w:sz w:val="28"/>
          <w:szCs w:val="28"/>
        </w:rPr>
        <w:t>ифрового образования детей «I</w:t>
      </w:r>
      <w:r>
        <w:rPr>
          <w:rFonts w:ascii="Liberation Serif" w:hAnsi="Liberation Serif" w:cs="Liberation Serif"/>
          <w:sz w:val="28"/>
          <w:szCs w:val="28"/>
          <w:lang w:val="en-US"/>
        </w:rPr>
        <w:t>T</w:t>
      </w:r>
      <w:r>
        <w:rPr>
          <w:rFonts w:ascii="Liberation Serif" w:hAnsi="Liberation Serif" w:cs="Liberation Serif"/>
          <w:sz w:val="28"/>
          <w:szCs w:val="28"/>
        </w:rPr>
        <w:t xml:space="preserve">-куб» созданы 6 лабораторий-кубов, соответствующих образовательным направлениям,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а также зоны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коворгинга</w:t>
      </w:r>
      <w:proofErr w:type="spellEnd"/>
      <w:r>
        <w:rPr>
          <w:rFonts w:ascii="Liberation Serif" w:hAnsi="Liberation Serif" w:cs="Liberation Serif"/>
          <w:sz w:val="28"/>
          <w:szCs w:val="28"/>
        </w:rPr>
        <w:t>, лектории, шахматная гостиная.</w:t>
      </w:r>
    </w:p>
    <w:p w:rsidR="00D34E02" w:rsidRDefault="00437C5B">
      <w:pPr>
        <w:pStyle w:val="xmsonormal0"/>
        <w:ind w:firstLine="720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На 30 декабря 2021 года в трех центрах цифрового образования детей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«IT-куб» обучаются по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дополнительным общеобразовательным программам за счет средств областного бюджета 1463 ребенка. Помимо этого, на базе центров «IT-куб» проводятся мероприятия, акции, мастер-классы, </w:t>
      </w:r>
      <w:proofErr w:type="spellStart"/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воркшопы</w:t>
      </w:r>
      <w:proofErr w:type="spellEnd"/>
      <w:r>
        <w:rPr>
          <w:rFonts w:ascii="Liberation Serif" w:eastAsia="Times New Roman" w:hAnsi="Liberation Serif" w:cs="Liberation Serif"/>
          <w:kern w:val="3"/>
          <w:sz w:val="28"/>
          <w:szCs w:val="28"/>
        </w:rPr>
        <w:t>. Всего за 2021 год деятельностью центров «IT-куб» охвачены 8034 ре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бенка;</w:t>
      </w:r>
    </w:p>
    <w:p w:rsidR="00D34E02" w:rsidRDefault="00437C5B">
      <w:pPr>
        <w:widowControl/>
        <w:ind w:firstLine="709"/>
        <w:jc w:val="both"/>
      </w:pPr>
      <w:r>
        <w:rPr>
          <w:rFonts w:ascii="Liberation Serif" w:hAnsi="Liberation Serif"/>
          <w:b/>
          <w:sz w:val="28"/>
          <w:szCs w:val="28"/>
        </w:rPr>
        <w:t>в рамках реализации федерального проекта «</w:t>
      </w:r>
      <w:r>
        <w:rPr>
          <w:rFonts w:ascii="Liberation Serif" w:hAnsi="Liberation Serif" w:cs="Liberation Serif"/>
          <w:b/>
          <w:sz w:val="28"/>
          <w:szCs w:val="28"/>
        </w:rPr>
        <w:t>Молодые профессионалы (Повышение конкурентоспособности профессионального образования)</w:t>
      </w:r>
      <w:r>
        <w:rPr>
          <w:rFonts w:ascii="Liberation Serif" w:hAnsi="Liberation Serif"/>
          <w:b/>
          <w:sz w:val="28"/>
          <w:szCs w:val="28"/>
        </w:rPr>
        <w:t>»:</w:t>
      </w:r>
    </w:p>
    <w:p w:rsidR="00D34E02" w:rsidRDefault="00437C5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 1 сентября 2021 года состоялось торжественное открытие 16 мастерских, оснащенных современной материально-техническо</w:t>
      </w:r>
      <w:r>
        <w:rPr>
          <w:rFonts w:ascii="Liberation Serif" w:hAnsi="Liberation Serif" w:cs="Liberation Serif"/>
          <w:sz w:val="28"/>
          <w:szCs w:val="28"/>
        </w:rPr>
        <w:t xml:space="preserve">й базой, созданных профессиональными образовательными организациями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на условиях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из областного и федерального бюджетов. Мастерские созданы в учреждениях–победителях конкурсного отбора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на получение грантов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Минпросвещен</w:t>
      </w:r>
      <w:r>
        <w:rPr>
          <w:rFonts w:ascii="Liberation Serif" w:hAnsi="Liberation Serif" w:cs="Liberation Serif"/>
          <w:sz w:val="28"/>
          <w:szCs w:val="28"/>
        </w:rPr>
        <w:t>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России: в государственном автономном профессиональном образовательном учреждении Свердловской области «Екатеринбургский монтажный колледж», государственном автономном профессиональном образовательном учреждении Свердловской области «Северный педагогичес</w:t>
      </w:r>
      <w:r>
        <w:rPr>
          <w:rFonts w:ascii="Liberation Serif" w:hAnsi="Liberation Serif" w:cs="Liberation Serif"/>
          <w:sz w:val="28"/>
          <w:szCs w:val="28"/>
        </w:rPr>
        <w:t>кий колледж», государственном автономном профессиональном образовательном учреждении Свердловской области «Каменск-Уральский политехнический колледж», государственном автономном профессиональном образовательном учреждении Свердловской области «Нижнетагильс</w:t>
      </w:r>
      <w:r>
        <w:rPr>
          <w:rFonts w:ascii="Liberation Serif" w:hAnsi="Liberation Serif" w:cs="Liberation Serif"/>
          <w:sz w:val="28"/>
          <w:szCs w:val="28"/>
        </w:rPr>
        <w:t xml:space="preserve">кий государственный профессиональный колледж имени Никиты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Акинфиевича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Демидова». Сумма грантов победителей конкурсного отбора (получателей грантов) из федерального бюджета составила 143 226,20 тыс. рублей,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расходных обязательств из бюджета</w:t>
      </w:r>
      <w:r>
        <w:rPr>
          <w:rFonts w:ascii="Liberation Serif" w:hAnsi="Liberation Serif" w:cs="Liberation Serif"/>
          <w:sz w:val="28"/>
          <w:szCs w:val="28"/>
        </w:rPr>
        <w:t xml:space="preserve"> Свердловской области – 57,17 млн. рублей (57 170,00 тыс. рублей).</w:t>
      </w:r>
    </w:p>
    <w:p w:rsidR="00D34E02" w:rsidRDefault="00437C5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 счет средств областного бюджета в объеме более 149 млн. рублей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были созданы 26 мастерских, оснащенных современной материально-технической базой, по различным компетенциям на площадках к</w:t>
      </w:r>
      <w:r>
        <w:rPr>
          <w:rFonts w:ascii="Liberation Serif" w:hAnsi="Liberation Serif" w:cs="Liberation Serif"/>
          <w:sz w:val="28"/>
          <w:szCs w:val="28"/>
        </w:rPr>
        <w:t>олледжей и техникумов Свердловской области. Их торжественное открытие состоялось 28 декабря 2021 года.</w:t>
      </w:r>
    </w:p>
    <w:p w:rsidR="00D34E02" w:rsidRDefault="00437C5B">
      <w:pPr>
        <w:widowControl/>
        <w:ind w:firstLine="709"/>
        <w:jc w:val="both"/>
      </w:pPr>
      <w:r>
        <w:rPr>
          <w:rFonts w:ascii="Liberation Serif" w:hAnsi="Liberation Serif"/>
          <w:b/>
          <w:sz w:val="28"/>
          <w:szCs w:val="28"/>
        </w:rPr>
        <w:t>в рамках реализации федерального проекта «</w:t>
      </w:r>
      <w:r>
        <w:rPr>
          <w:rFonts w:ascii="Liberation Serif" w:hAnsi="Liberation Serif" w:cs="Liberation Serif"/>
          <w:b/>
          <w:sz w:val="28"/>
          <w:szCs w:val="28"/>
        </w:rPr>
        <w:t>Социальная активность</w:t>
      </w:r>
      <w:r>
        <w:rPr>
          <w:rFonts w:ascii="Liberation Serif" w:hAnsi="Liberation Serif"/>
          <w:b/>
          <w:sz w:val="28"/>
          <w:szCs w:val="28"/>
        </w:rPr>
        <w:t>»:</w:t>
      </w:r>
    </w:p>
    <w:p w:rsidR="00D34E02" w:rsidRDefault="00437C5B">
      <w:pPr>
        <w:pStyle w:val="aa"/>
        <w:widowControl/>
        <w:tabs>
          <w:tab w:val="left" w:pos="360"/>
          <w:tab w:val="left" w:pos="85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22 встречах дискуссионного клуба «Диалог на равных» приняли участие 26 843 человека;</w:t>
      </w:r>
    </w:p>
    <w:p w:rsidR="00D34E02" w:rsidRDefault="00437C5B">
      <w:pPr>
        <w:pStyle w:val="aa"/>
        <w:widowControl/>
        <w:tabs>
          <w:tab w:val="left" w:pos="360"/>
          <w:tab w:val="left" w:pos="85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продвижения идей и ценностей Национальной лиги студенческих клубов (далее – НЛСК) на территории нашего региона проведены 14 презентаций проекта НЛСК. Участие приняли 977 представителей студенческих объединений, созданных на базе образовательных орг</w:t>
      </w:r>
      <w:r>
        <w:rPr>
          <w:rFonts w:ascii="Liberation Serif" w:hAnsi="Liberation Serif" w:cs="Liberation Serif"/>
          <w:sz w:val="28"/>
          <w:szCs w:val="28"/>
        </w:rPr>
        <w:t>анизаций высшего образования;</w:t>
      </w:r>
    </w:p>
    <w:p w:rsidR="00D34E02" w:rsidRDefault="00437C5B">
      <w:pPr>
        <w:pStyle w:val="aa"/>
        <w:widowControl/>
        <w:tabs>
          <w:tab w:val="left" w:pos="360"/>
          <w:tab w:val="left" w:pos="85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3320 добровольцев (волонтеров) прошли обучение по образовательным программам и курсам онлайн-университета социальных наук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ДОБРО.ру</w:t>
      </w:r>
      <w:proofErr w:type="spellEnd"/>
      <w:r>
        <w:rPr>
          <w:rFonts w:ascii="Liberation Serif" w:hAnsi="Liberation Serif" w:cs="Liberation Serif"/>
          <w:sz w:val="28"/>
          <w:szCs w:val="28"/>
        </w:rPr>
        <w:t>»;</w:t>
      </w:r>
    </w:p>
    <w:p w:rsidR="00D34E02" w:rsidRDefault="00437C5B">
      <w:pPr>
        <w:pStyle w:val="aa"/>
        <w:widowControl/>
        <w:tabs>
          <w:tab w:val="left" w:pos="360"/>
          <w:tab w:val="left" w:pos="85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75 человек приняли участие в Форуме молодых деятелей культуры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искусства «Таврида».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Кроме э</w:t>
      </w:r>
      <w:r>
        <w:rPr>
          <w:rFonts w:ascii="Liberation Serif" w:hAnsi="Liberation Serif" w:cs="Liberation Serif"/>
          <w:sz w:val="28"/>
          <w:szCs w:val="28"/>
        </w:rPr>
        <w:t xml:space="preserve">того, Министерство образования обеспечивает информированность населения о мероприятиях через социальные сети Министерства образования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государственного автономного учреждения Свердловской области «Дом молодежи» и сотрудничает с муниципальными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ми для большего охвата молодежи и привлечения их к мероприятиям, направляет информацию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муниципальные образования о мероприятиях для ее размещения в социальных сетях, на официальных сайтах администраций муниципальных образований,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их подведомственных орг</w:t>
      </w:r>
      <w:r>
        <w:rPr>
          <w:rFonts w:ascii="Liberation Serif" w:hAnsi="Liberation Serif" w:cs="Liberation Serif"/>
          <w:sz w:val="28"/>
          <w:szCs w:val="28"/>
        </w:rPr>
        <w:t>анизаций, в газетах, радио и на ТВ. Опубликовано более 1200 новостных публикаций, количество просмотров составило 1 054 013.</w:t>
      </w:r>
    </w:p>
    <w:p w:rsidR="00D34E02" w:rsidRDefault="00437C5B">
      <w:pPr>
        <w:widowControl/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в рамках реализации </w:t>
      </w:r>
      <w:r>
        <w:rPr>
          <w:rFonts w:ascii="Liberation Serif" w:hAnsi="Liberation Serif"/>
          <w:b/>
          <w:sz w:val="28"/>
          <w:szCs w:val="28"/>
        </w:rPr>
        <w:t xml:space="preserve">федерального проекта </w:t>
      </w:r>
      <w:r>
        <w:rPr>
          <w:rFonts w:ascii="Liberation Serif" w:hAnsi="Liberation Serif" w:cs="Liberation Serif"/>
          <w:b/>
          <w:sz w:val="28"/>
          <w:szCs w:val="28"/>
        </w:rPr>
        <w:t xml:space="preserve">«Патриотическое воспитание граждан Российской Федерации» </w:t>
      </w:r>
      <w:r>
        <w:rPr>
          <w:rFonts w:ascii="Liberation Serif" w:hAnsi="Liberation Serif" w:cs="Liberation Serif"/>
          <w:sz w:val="28"/>
          <w:szCs w:val="28"/>
        </w:rPr>
        <w:t>налажено взаимодействие органов г</w:t>
      </w:r>
      <w:r>
        <w:rPr>
          <w:rFonts w:ascii="Liberation Serif" w:hAnsi="Liberation Serif" w:cs="Liberation Serif"/>
          <w:sz w:val="28"/>
          <w:szCs w:val="28"/>
        </w:rPr>
        <w:t>осударственной власти Свердловской области, иных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и организаций в сфере патриотического воспитания гра</w:t>
      </w:r>
      <w:r>
        <w:rPr>
          <w:rFonts w:ascii="Liberation Serif" w:hAnsi="Liberation Serif" w:cs="Liberation Serif"/>
          <w:sz w:val="28"/>
          <w:szCs w:val="28"/>
        </w:rPr>
        <w:t>ждан.</w:t>
      </w:r>
    </w:p>
    <w:p w:rsidR="00D34E02" w:rsidRDefault="00437C5B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На территории Свердловской области функционируют 441 военно-патриотических и военно-спортивных клуба, охватывающих своей деятельностью более 64 тыс. человек, последовательно обеспечивается развитие сети местных отделений Общероссийской общественно-го</w:t>
      </w:r>
      <w:r>
        <w:rPr>
          <w:rFonts w:ascii="Liberation Serif" w:hAnsi="Liberation Serif" w:cs="Liberation Serif"/>
          <w:sz w:val="28"/>
          <w:szCs w:val="28"/>
        </w:rPr>
        <w:t xml:space="preserve">сударственной детско-юношеской организации «Российского движения школьников» (далее – РДШ). На данный момент на территории Свердловской области создано 497 первичных и 57 местных отделений РДШ. Всего движение РДШ в Свердловской области охватывает более 43 </w:t>
      </w:r>
      <w:r>
        <w:rPr>
          <w:rFonts w:ascii="Liberation Serif" w:hAnsi="Liberation Serif" w:cs="Liberation Serif"/>
          <w:sz w:val="28"/>
          <w:szCs w:val="28"/>
        </w:rPr>
        <w:t>тыс. человек.</w:t>
      </w:r>
    </w:p>
    <w:p w:rsidR="00D34E02" w:rsidRDefault="00437C5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2021 году в муниципальных образованиях действуют 49 местных отделений Всероссийского детско-юношеского военно-патриотического общественного движения «ЮНАРМИЯ». Число юнармейских отрядов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по сравнении с 2020 годом увеличилось на 32 отряда и </w:t>
      </w:r>
      <w:r>
        <w:rPr>
          <w:rFonts w:ascii="Liberation Serif" w:hAnsi="Liberation Serif" w:cs="Liberation Serif"/>
          <w:sz w:val="28"/>
          <w:szCs w:val="28"/>
        </w:rPr>
        <w:t xml:space="preserve">составляет 334 юнармейских отряда. Численность юнармейцев – 12 304 человека. </w:t>
      </w:r>
    </w:p>
    <w:p w:rsidR="00D34E02" w:rsidRDefault="00437C5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Продолжают свою деятельность 11 муниципальных штабов Всероссийского общественного движения «Волонтеры Победы», общее количество участников которого – более 2900 человек. </w:t>
      </w:r>
    </w:p>
    <w:p w:rsidR="00D34E02" w:rsidRDefault="00437C5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</w:t>
      </w:r>
      <w:r>
        <w:rPr>
          <w:rFonts w:ascii="Liberation Serif" w:hAnsi="Liberation Serif" w:cs="Liberation Serif"/>
          <w:sz w:val="28"/>
          <w:szCs w:val="28"/>
        </w:rPr>
        <w:t>ивается поддержка деятельности Ассоциации патриотических отрядов «Возвращение», охватывающей своей деятельностью около 18 тыс. подростков и юношей.</w:t>
      </w:r>
    </w:p>
    <w:p w:rsidR="00D34E02" w:rsidRDefault="00437C5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конца 2019 года Свердловская область включилась в работу по внедрению рабочих программ воспитания в общеоб</w:t>
      </w:r>
      <w:r>
        <w:rPr>
          <w:rFonts w:ascii="Liberation Serif" w:hAnsi="Liberation Serif" w:cs="Liberation Serif"/>
          <w:sz w:val="28"/>
          <w:szCs w:val="28"/>
        </w:rPr>
        <w:t>разовательные организации Свердловской области. С 1 сентября 2021 года во всех общеобразовательных организациях Свердловской области внедрены рабочие программы. В настоящее время Министерством образования совместно с федеральным государственным бюджетным н</w:t>
      </w:r>
      <w:r>
        <w:rPr>
          <w:rFonts w:ascii="Liberation Serif" w:hAnsi="Liberation Serif" w:cs="Liberation Serif"/>
          <w:sz w:val="28"/>
          <w:szCs w:val="28"/>
        </w:rPr>
        <w:t xml:space="preserve">аучным учреждением «Институт изучения детства, семьи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воспитания Российской академии образования» формируется команда региональных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тьюторов</w:t>
      </w:r>
      <w:proofErr w:type="spellEnd"/>
      <w:r>
        <w:rPr>
          <w:rFonts w:ascii="Liberation Serif" w:hAnsi="Liberation Serif" w:cs="Liberation Serif"/>
          <w:sz w:val="28"/>
          <w:szCs w:val="28"/>
        </w:rPr>
        <w:t>, основной задачей которых будет сопровождение процесса реализации и мониторинга внедрения программ в образовательн</w:t>
      </w:r>
      <w:r>
        <w:rPr>
          <w:rFonts w:ascii="Liberation Serif" w:hAnsi="Liberation Serif" w:cs="Liberation Serif"/>
          <w:sz w:val="28"/>
          <w:szCs w:val="28"/>
        </w:rPr>
        <w:t>ых организациях Свердловской области.</w:t>
      </w:r>
    </w:p>
    <w:p w:rsidR="00D34E02" w:rsidRDefault="00437C5B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Стоит отметить практики поведения конкурсных отборов и оказания государственной поддержки проектам патриотического воспитания. В</w:t>
      </w:r>
      <w:r>
        <w:rPr>
          <w:rFonts w:ascii="Liberation Serif" w:hAnsi="Liberation Serif"/>
          <w:sz w:val="28"/>
          <w:szCs w:val="28"/>
        </w:rPr>
        <w:t xml:space="preserve"> 2021 году </w:t>
      </w:r>
      <w:r>
        <w:rPr>
          <w:rFonts w:ascii="Liberation Serif" w:hAnsi="Liberation Serif" w:cs="Liberation Serif"/>
          <w:sz w:val="28"/>
          <w:szCs w:val="28"/>
        </w:rPr>
        <w:t xml:space="preserve">проведено более 70 областных мероприятий патриотической направленности,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кото</w:t>
      </w:r>
      <w:r>
        <w:rPr>
          <w:rFonts w:ascii="Liberation Serif" w:hAnsi="Liberation Serif" w:cs="Liberation Serif"/>
          <w:sz w:val="28"/>
          <w:szCs w:val="28"/>
        </w:rPr>
        <w:t xml:space="preserve">рых приняли участие 224 257 человек. На территории Свердловской области реализованы акции «Блокадный хлеб», «Диктант Победы», «Письмо Победы», «Георгиевская ленточка», «Диалоги с Героями», «Сад Памяти»,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квест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«Вехи Истории», онлайн-уроки мужества для школь</w:t>
      </w:r>
      <w:r>
        <w:rPr>
          <w:rFonts w:ascii="Liberation Serif" w:hAnsi="Liberation Serif" w:cs="Liberation Serif"/>
          <w:sz w:val="28"/>
          <w:szCs w:val="28"/>
        </w:rPr>
        <w:t>ников, межрегиональная конференция «Помним подвиг УДТК» и другие.</w:t>
      </w:r>
    </w:p>
    <w:p w:rsidR="00D34E02" w:rsidRDefault="00437C5B">
      <w:pPr>
        <w:widowControl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Ведется работа по созданию условий для развития системы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межпоколенческого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взаимодействия и обеспечения преемственности поколений, реализованы мероприятия, направленные на такие сферы, как ту</w:t>
      </w:r>
      <w:r>
        <w:rPr>
          <w:rFonts w:ascii="Liberation Serif" w:hAnsi="Liberation Serif" w:cs="Liberation Serif"/>
          <w:sz w:val="28"/>
          <w:szCs w:val="28"/>
        </w:rPr>
        <w:t xml:space="preserve">ризм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краеведение, творчество и профессиональную ориентацию. Совместно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Общероссийской общественной организацией «Российский Союз Молодежи» организован массовый бесплатный прокат художественного фильма «Подольские курсанты», акция получила название «На</w:t>
      </w:r>
      <w:r>
        <w:rPr>
          <w:rFonts w:ascii="Liberation Serif" w:hAnsi="Liberation Serif" w:cs="Liberation Serif"/>
          <w:sz w:val="28"/>
          <w:szCs w:val="28"/>
        </w:rPr>
        <w:t xml:space="preserve">родный кинопоказ». Проведен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российский фестиваль кино и интернет-контента «Герои большой страны».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рамках фестиваля организованы встречи и просмотры фильмов, посвященные тематике героических поступков и подвигов, реализован ряд мероприятий, посвященных Д</w:t>
      </w:r>
      <w:r>
        <w:rPr>
          <w:rFonts w:ascii="Liberation Serif" w:hAnsi="Liberation Serif" w:cs="Liberation Serif"/>
          <w:sz w:val="28"/>
          <w:szCs w:val="28"/>
        </w:rPr>
        <w:t>ню народного единства. Численность участников мероприятий, проводимых в рамках результата регионального проекта, составила 16 132 человека.</w:t>
      </w:r>
    </w:p>
    <w:p w:rsidR="00D34E02" w:rsidRDefault="00437C5B">
      <w:pPr>
        <w:pStyle w:val="aa"/>
        <w:tabs>
          <w:tab w:val="left" w:pos="360"/>
          <w:tab w:val="left" w:pos="851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Для просвещения населения о результатах реализации национального проекта «Образование» Министерство образования испо</w:t>
      </w:r>
      <w:r>
        <w:rPr>
          <w:rFonts w:ascii="Liberation Serif" w:hAnsi="Liberation Serif" w:cs="Liberation Serif"/>
          <w:sz w:val="28"/>
          <w:szCs w:val="28"/>
        </w:rPr>
        <w:t xml:space="preserve">льзует официальный сайт Министерства образования: </w:t>
      </w:r>
      <w:hyperlink r:id="rId7" w:history="1">
        <w:r>
          <w:rPr>
            <w:sz w:val="28"/>
            <w:szCs w:val="28"/>
          </w:rPr>
          <w:t>https://minobraz.egov66.ru/</w:t>
        </w:r>
      </w:hyperlink>
      <w:r>
        <w:rPr>
          <w:rFonts w:ascii="Liberation Serif" w:hAnsi="Liberation Serif" w:cs="Liberation Serif"/>
          <w:sz w:val="28"/>
          <w:szCs w:val="28"/>
        </w:rPr>
        <w:t>. На официальном сайте создан подраздел «Национальные проекты», где своевременно обновляется информация о реализации национального про</w:t>
      </w:r>
      <w:r>
        <w:rPr>
          <w:rFonts w:ascii="Liberation Serif" w:hAnsi="Liberation Serif" w:cs="Liberation Serif"/>
          <w:sz w:val="28"/>
          <w:szCs w:val="28"/>
        </w:rPr>
        <w:t xml:space="preserve">екта «Образование» на территории Свердловской области. </w:t>
      </w:r>
    </w:p>
    <w:p w:rsidR="00D34E02" w:rsidRDefault="00437C5B">
      <w:pPr>
        <w:pStyle w:val="aa"/>
        <w:tabs>
          <w:tab w:val="left" w:pos="360"/>
          <w:tab w:val="left" w:pos="851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Для отражения хода реализации национального проекта «Образование»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на территории Свердловской области Министерством образования также регулярно используются следующие открытые информационные ресурсы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информационно-телекоммуникационной сети «Интернет»: </w:t>
      </w:r>
      <w:proofErr w:type="spellStart"/>
      <w:r>
        <w:rPr>
          <w:rFonts w:ascii="Liberation Serif" w:hAnsi="Liberation Serif" w:cs="Liberation Serif"/>
          <w:sz w:val="28"/>
          <w:szCs w:val="28"/>
        </w:rPr>
        <w:t>You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>T</w:t>
      </w:r>
      <w:proofErr w:type="spellStart"/>
      <w:r>
        <w:rPr>
          <w:rFonts w:ascii="Liberation Serif" w:hAnsi="Liberation Serif" w:cs="Liberation Serif"/>
          <w:sz w:val="28"/>
          <w:szCs w:val="28"/>
        </w:rPr>
        <w:t>ube</w:t>
      </w:r>
      <w:proofErr w:type="spellEnd"/>
      <w:r>
        <w:rPr>
          <w:rFonts w:ascii="Liberation Serif" w:hAnsi="Liberation Serif" w:cs="Liberation Serif"/>
          <w:sz w:val="28"/>
          <w:szCs w:val="28"/>
        </w:rPr>
        <w:t>-канал «Молодежь Свердловской области» (количество видеороликов за 2021 год – 21), сайт государственного автономного учреждения Свердловской области «Дом молодежи» (количество тематических постов</w:t>
      </w:r>
      <w:r>
        <w:rPr>
          <w:rFonts w:ascii="Liberation Serif" w:hAnsi="Liberation Serif" w:cs="Liberation Serif"/>
          <w:sz w:val="28"/>
          <w:szCs w:val="28"/>
        </w:rPr>
        <w:t xml:space="preserve"> за 2021 год – 73), официальные страницы Министерства образования в социальных сетях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Instagram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(количество тематических постов за 2021 год – 232),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>
        <w:rPr>
          <w:rFonts w:ascii="Liberation Serif" w:hAnsi="Liberation Serif" w:cs="Liberation Serif"/>
          <w:sz w:val="28"/>
          <w:szCs w:val="28"/>
        </w:rPr>
        <w:t>» (количество тематических постов за 2021 год – 232) и «Одноклассники» (количество тематических пос</w:t>
      </w:r>
      <w:r>
        <w:rPr>
          <w:rFonts w:ascii="Liberation Serif" w:hAnsi="Liberation Serif" w:cs="Liberation Serif"/>
          <w:sz w:val="28"/>
          <w:szCs w:val="28"/>
        </w:rPr>
        <w:t xml:space="preserve">тов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за 2021 год – 209).</w:t>
      </w:r>
    </w:p>
    <w:p w:rsidR="00D34E02" w:rsidRDefault="00437C5B">
      <w:pPr>
        <w:pStyle w:val="aa"/>
        <w:tabs>
          <w:tab w:val="left" w:pos="360"/>
          <w:tab w:val="left" w:pos="85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Дополнительно в социальных сетях Министерством образования ведутся отдельные страницы для популяризации региональных компонентов федеральных проектов национального проекта «Образование»: </w:t>
      </w:r>
      <w:proofErr w:type="spellStart"/>
      <w:r>
        <w:rPr>
          <w:rFonts w:ascii="Liberation Serif" w:hAnsi="Liberation Serif" w:cs="Liberation Serif"/>
          <w:sz w:val="28"/>
          <w:szCs w:val="28"/>
        </w:rPr>
        <w:t>Instagram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(количество постов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за 2021 год – 5</w:t>
      </w:r>
      <w:r>
        <w:rPr>
          <w:rFonts w:ascii="Liberation Serif" w:hAnsi="Liberation Serif" w:cs="Liberation Serif"/>
          <w:sz w:val="28"/>
          <w:szCs w:val="28"/>
        </w:rPr>
        <w:t>71),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 (количество постов за 2021 год – 568)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Facebook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(количество постов за 2021 год – 521). Использование социальных сетей позволяет получать обратную связь от населения и выстраивать диалог с общественностью.</w:t>
      </w:r>
    </w:p>
    <w:p w:rsidR="00D34E02" w:rsidRDefault="00437C5B">
      <w:pPr>
        <w:pStyle w:val="aa"/>
        <w:tabs>
          <w:tab w:val="left" w:pos="360"/>
          <w:tab w:val="left" w:pos="851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Информация о реализации националь</w:t>
      </w:r>
      <w:r>
        <w:rPr>
          <w:rFonts w:ascii="Liberation Serif" w:hAnsi="Liberation Serif" w:cs="Liberation Serif"/>
          <w:sz w:val="28"/>
          <w:szCs w:val="28"/>
        </w:rPr>
        <w:t xml:space="preserve">ного проекта «Образование»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(по данным, предоставленным Департаментом информационной политики Свердловской области) также размещается на официальном сайте Правительства Свердловской области, на информационном портале Свердловской области: </w:t>
      </w:r>
      <w:hyperlink r:id="rId8" w:history="1">
        <w:r>
          <w:rPr>
            <w:sz w:val="28"/>
            <w:szCs w:val="28"/>
          </w:rPr>
          <w:t>https://све.рф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в репортажах Областного телевидения (Екатеринбург) (ОТВ): </w:t>
      </w:r>
      <w:hyperlink r:id="rId9" w:history="1">
        <w:r>
          <w:rPr>
            <w:sz w:val="28"/>
            <w:szCs w:val="28"/>
          </w:rPr>
          <w:t>https://www.obltv.ru/</w:t>
        </w:r>
      </w:hyperlink>
      <w:r>
        <w:rPr>
          <w:rFonts w:ascii="Liberation Serif" w:hAnsi="Liberation Serif" w:cs="Liberation Serif"/>
          <w:sz w:val="28"/>
          <w:szCs w:val="28"/>
        </w:rPr>
        <w:t>. В части освещения реализации национального проекта «Образование» на территории Свердловской области в теч</w:t>
      </w:r>
      <w:r>
        <w:rPr>
          <w:rFonts w:ascii="Liberation Serif" w:hAnsi="Liberation Serif" w:cs="Liberation Serif"/>
          <w:sz w:val="28"/>
          <w:szCs w:val="28"/>
        </w:rPr>
        <w:t>ение 2021 года Департаментом информационной политики Свердловской области был подготовлен и размещен 71 уникальный пост на официальных страницах региона в социальных сетях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», «Одноклассники»,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Instagram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Facebook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D34E02" w:rsidRDefault="00437C5B">
      <w:pPr>
        <w:pStyle w:val="aa"/>
        <w:tabs>
          <w:tab w:val="left" w:pos="360"/>
          <w:tab w:val="left" w:pos="85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Кроме того, 25 марта 2021 года бы</w:t>
      </w:r>
      <w:r>
        <w:rPr>
          <w:rFonts w:ascii="Liberation Serif" w:hAnsi="Liberation Serif" w:cs="Liberation Serif"/>
          <w:sz w:val="28"/>
          <w:szCs w:val="28"/>
        </w:rPr>
        <w:t>л проведен прямой эфир на официальной странице Свердловской области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 с участием Министра образования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молодежной политики Свердловской области Ю.И.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Биктуганова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>. В ходе эфира обсуждалась работа по реализации в регионе национального проекта «Обр</w:t>
      </w:r>
      <w:r>
        <w:rPr>
          <w:rFonts w:ascii="Liberation Serif" w:hAnsi="Liberation Serif" w:cs="Liberation Serif"/>
          <w:sz w:val="28"/>
          <w:szCs w:val="28"/>
        </w:rPr>
        <w:t xml:space="preserve">азование». </w:t>
      </w:r>
    </w:p>
    <w:p w:rsidR="00D34E02" w:rsidRDefault="00437C5B">
      <w:pPr>
        <w:pStyle w:val="aa"/>
        <w:tabs>
          <w:tab w:val="left" w:pos="360"/>
          <w:tab w:val="left" w:pos="85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 рамках мероприятия «Информационно-просветительские мероприятия, направленные на популяризацию национального проекта «Образование»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2021 году изготовлены баннеры «Итоги реализации национального проекта «Образование» в Свердловской области в </w:t>
      </w:r>
      <w:r>
        <w:rPr>
          <w:rFonts w:ascii="Liberation Serif" w:hAnsi="Liberation Serif" w:cs="Liberation Serif"/>
          <w:sz w:val="28"/>
          <w:szCs w:val="28"/>
        </w:rPr>
        <w:t xml:space="preserve">2019–2021 годах в цифрах», информационные таблички с логотипом национального проекта «Образование»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гербом Министерства просвещения Российской Федерации и фасадные таблички. Передачу баннеров и информационных табличек в образовательные организации Свердл</w:t>
      </w:r>
      <w:r>
        <w:rPr>
          <w:rFonts w:ascii="Liberation Serif" w:hAnsi="Liberation Serif" w:cs="Liberation Serif"/>
          <w:sz w:val="28"/>
          <w:szCs w:val="28"/>
        </w:rPr>
        <w:t xml:space="preserve">овской области планируется осуществить в феврале 2022 года. Кроме того, в журнале «Российское образование» размещен блок материалов о деятельности Министерства образования как лучшей региональной практики, ведется работа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созданию серии анимационных рол</w:t>
      </w:r>
      <w:r>
        <w:rPr>
          <w:rFonts w:ascii="Liberation Serif" w:hAnsi="Liberation Serif" w:cs="Liberation Serif"/>
          <w:sz w:val="28"/>
          <w:szCs w:val="28"/>
        </w:rPr>
        <w:t xml:space="preserve">иков по реализуемым региональным проектам и созданным на территории Свердловской области сущностям в рамках национального проекта «Образование». </w:t>
      </w:r>
    </w:p>
    <w:p w:rsidR="00D34E02" w:rsidRDefault="00437C5B">
      <w:pPr>
        <w:pStyle w:val="aa"/>
        <w:tabs>
          <w:tab w:val="left" w:pos="360"/>
          <w:tab w:val="left" w:pos="85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освещения реализации национальных проектов на территории Свердловской области на федеральном уровне исполь</w:t>
      </w:r>
      <w:r>
        <w:rPr>
          <w:rFonts w:ascii="Liberation Serif" w:hAnsi="Liberation Serif" w:cs="Liberation Serif"/>
          <w:sz w:val="28"/>
          <w:szCs w:val="28"/>
        </w:rPr>
        <w:t xml:space="preserve">зуется система сбора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распределения контента по национальным проектам. За 2021 год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модератором согласовано 43 новости, направленные Министерством образования.</w:t>
      </w:r>
    </w:p>
    <w:p w:rsidR="00D34E02" w:rsidRDefault="00D34E02">
      <w:pPr>
        <w:widowControl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2019–2020 годах Министерство образования приняло участие в конкурсных отборах на предоставл</w:t>
      </w:r>
      <w:r>
        <w:rPr>
          <w:rFonts w:ascii="Liberation Serif" w:hAnsi="Liberation Serif" w:cs="Liberation Serif"/>
          <w:sz w:val="28"/>
          <w:szCs w:val="28"/>
        </w:rPr>
        <w:t xml:space="preserve">ение субсидий из федерального бюджета в 2020–2022 годах и 2021–2023 годах на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расходов, связанных с реализацией мероприятий национального проекта «Образование». В 2021 году –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предоставление субсидий из федерального бюджета в 2024 году.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 заявки прошли конкурсный отбор.</w:t>
      </w:r>
    </w:p>
    <w:p w:rsidR="00D34E02" w:rsidRDefault="00437C5B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2022 году и плановом периоде 2023–2024 годов по результатам отбора Свердловская область получит средства федеральных субсидий:</w:t>
      </w:r>
    </w:p>
    <w:p w:rsidR="00D34E02" w:rsidRDefault="00437C5B">
      <w:pPr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рамках федерального проекта «Современная школа»:</w:t>
      </w:r>
    </w:p>
    <w:p w:rsidR="00D34E02" w:rsidRDefault="00437C5B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создание и обеспечение функционирован</w:t>
      </w:r>
      <w:r>
        <w:rPr>
          <w:rFonts w:ascii="Liberation Serif" w:hAnsi="Liberation Serif" w:cs="Liberation Serif"/>
          <w:sz w:val="28"/>
          <w:szCs w:val="28"/>
        </w:rPr>
        <w:t xml:space="preserve">ия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направленностей.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2022 году будут созданы 106 центров «Точка роста», в 2023 году –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104 и в 2024 году – 1</w:t>
      </w:r>
      <w:r>
        <w:rPr>
          <w:rFonts w:ascii="Liberation Serif" w:hAnsi="Liberation Serif" w:cs="Liberation Serif"/>
          <w:sz w:val="28"/>
          <w:szCs w:val="28"/>
        </w:rPr>
        <w:t>00. Объем федеральной субсидии в 2022 году составит 154,65 млн. рублей (154 647,00 тыс. рублей), в 2023 году – 151,71 млн. рублей (151 705,80 тыс. рублей) и в 2024 году – 139,5 млн. рублей (139 500,00 тыс. рублей);</w:t>
      </w:r>
    </w:p>
    <w:p w:rsidR="00D34E02" w:rsidRDefault="00437C5B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обновление материально-технической баз</w:t>
      </w:r>
      <w:r>
        <w:rPr>
          <w:rFonts w:ascii="Liberation Serif" w:hAnsi="Liberation Serif" w:cs="Liberation Serif"/>
          <w:sz w:val="28"/>
          <w:szCs w:val="28"/>
        </w:rPr>
        <w:t xml:space="preserve">ы в организациях, осуществляющих общеобразовательную деятельность исключительно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адаптированным основным общеобразовательным программам (далее – школы). В 3 школах в 2022 году, в 4 школах в 2023 году и в 13 школах в 2024 году будет обновлена материально</w:t>
      </w:r>
      <w:r>
        <w:rPr>
          <w:rFonts w:ascii="Liberation Serif" w:hAnsi="Liberation Serif" w:cs="Liberation Serif"/>
          <w:sz w:val="28"/>
          <w:szCs w:val="28"/>
        </w:rPr>
        <w:t>-технической база, в том числе для реализации предметной области «Технология». Объем федеральной субсидии в 2022 году составит 22,18 млн. рублей (22 179,90 тыс. рублей), в 2023 году – 27,7 млн. рублей (27 700,30 тыс. рублей) и в 2024 году – 106,59 млн. руб</w:t>
      </w:r>
      <w:r>
        <w:rPr>
          <w:rFonts w:ascii="Liberation Serif" w:hAnsi="Liberation Serif" w:cs="Liberation Serif"/>
          <w:sz w:val="28"/>
          <w:szCs w:val="28"/>
        </w:rPr>
        <w:t>лей (106 594,00 тыс. рублей);</w:t>
      </w:r>
    </w:p>
    <w:p w:rsidR="00D34E02" w:rsidRDefault="00437C5B">
      <w:pPr>
        <w:pStyle w:val="aa"/>
        <w:widowControl/>
        <w:overflowPunct/>
        <w:autoSpaceDE/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на создание одного детского технопарка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Кванториум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 в 2022 году выделено 19,94 млн. рублей (19 943,10 тыс. рублей) из средств федерального бюджета; </w:t>
      </w:r>
      <w:r>
        <w:rPr>
          <w:rFonts w:ascii="Liberation Serif" w:hAnsi="Liberation Serif" w:cs="Liberation Serif"/>
          <w:sz w:val="28"/>
          <w:szCs w:val="28"/>
        </w:rPr>
        <w:lastRenderedPageBreak/>
        <w:t>в 2024 году на создание 3 детских технопарков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Кванториум</w:t>
      </w:r>
      <w:proofErr w:type="spellEnd"/>
      <w:r>
        <w:rPr>
          <w:rFonts w:ascii="Liberation Serif" w:hAnsi="Liberation Serif" w:cs="Liberation Serif"/>
          <w:sz w:val="28"/>
          <w:szCs w:val="28"/>
        </w:rPr>
        <w:t>» – 58,89 млн. рублей</w:t>
      </w:r>
      <w:r>
        <w:rPr>
          <w:rFonts w:ascii="Liberation Serif" w:hAnsi="Liberation Serif" w:cs="Liberation Serif"/>
          <w:sz w:val="28"/>
          <w:szCs w:val="28"/>
        </w:rPr>
        <w:t xml:space="preserve"> (58 893,70 тыс. рублей);</w:t>
      </w:r>
    </w:p>
    <w:p w:rsidR="00D34E02" w:rsidRDefault="00437C5B">
      <w:pPr>
        <w:pStyle w:val="aa"/>
        <w:widowControl/>
        <w:overflowPunct/>
        <w:autoSpaceDE/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на обеспечение реализации мероприятий по осуществлению единовременных компенсационных выплат 34 учителям, прибывшим (переехавшим) на работу в сельские населенные пункты, либо рабочие поселки, либо поселки городского типа, либо гор</w:t>
      </w:r>
      <w:r>
        <w:rPr>
          <w:rFonts w:ascii="Liberation Serif" w:hAnsi="Liberation Serif" w:cs="Liberation Serif"/>
          <w:sz w:val="28"/>
          <w:szCs w:val="28"/>
        </w:rPr>
        <w:t xml:space="preserve">ода с населением до 50 тыс. человек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(далее – учителям) в 2023 году объем выделенных средств составит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23,8 млн. рублей (23 800,0 тыс. рублей), 95 учителям в 2024 году – 66,5 млн. рублей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(66 500,0 тыс. рублей);</w:t>
      </w:r>
    </w:p>
    <w:p w:rsidR="00D34E02" w:rsidRDefault="00437C5B">
      <w:pPr>
        <w:pStyle w:val="aa"/>
        <w:widowControl/>
        <w:overflowPunct/>
        <w:autoSpaceDE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создание 2094 новых мест в образовательны</w:t>
      </w:r>
      <w:r>
        <w:rPr>
          <w:rFonts w:ascii="Liberation Serif" w:hAnsi="Liberation Serif" w:cs="Liberation Serif"/>
          <w:sz w:val="28"/>
          <w:szCs w:val="28"/>
        </w:rPr>
        <w:t xml:space="preserve">х организациях в связи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 ростом числа обучающихся, вызванным демографическим фактором, на условиях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из федерального бюджета в 2022 году выделено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472,63 млн. рублей (472 631,5 тыс. рублей) из средств федерального бюджета,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том числе 109,</w:t>
      </w:r>
      <w:r>
        <w:rPr>
          <w:rFonts w:ascii="Liberation Serif" w:hAnsi="Liberation Serif" w:cs="Liberation Serif"/>
          <w:sz w:val="28"/>
          <w:szCs w:val="28"/>
        </w:rPr>
        <w:t>28 млн. рублей (109 274,5 тыс. рублей) из средств федерального бюджета выделено Министерству строительства;</w:t>
      </w:r>
    </w:p>
    <w:p w:rsidR="00D34E02" w:rsidRDefault="00437C5B">
      <w:pPr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рамках федерального проекта «Успех каждого ребенка»:</w:t>
      </w:r>
    </w:p>
    <w:p w:rsidR="00D34E02" w:rsidRDefault="00437C5B">
      <w:pPr>
        <w:pStyle w:val="aa"/>
        <w:widowControl/>
        <w:overflowPunct/>
        <w:autoSpaceDE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создание в общеобразовательных организациях, расположенных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сельской местности и малых г</w:t>
      </w:r>
      <w:r>
        <w:rPr>
          <w:rFonts w:ascii="Liberation Serif" w:hAnsi="Liberation Serif" w:cs="Liberation Serif"/>
          <w:sz w:val="28"/>
          <w:szCs w:val="28"/>
        </w:rPr>
        <w:t xml:space="preserve">ородах (далее – школы, расположенные в сельской местности и малых городах), условий для занятия физической культурой и спортом.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7 школах, расположенных в сельской местности и малых городах, ежегодно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2022–2024 годах будут созданы условия для занятия ф</w:t>
      </w:r>
      <w:r>
        <w:rPr>
          <w:rFonts w:ascii="Liberation Serif" w:hAnsi="Liberation Serif" w:cs="Liberation Serif"/>
          <w:sz w:val="28"/>
          <w:szCs w:val="28"/>
        </w:rPr>
        <w:t xml:space="preserve">изической культурой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спортом. Объем федеральной субсидии в 2022 году составит 7,33 млн. рублей (7324,6 тыс. рублей), в 2023 году – 7,19 млн. рублей (7185,9 тыс. рублей)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в 2024 году – 8,12 млн. рублей (8118,6 тыс. рублей);</w:t>
      </w:r>
    </w:p>
    <w:p w:rsidR="00D34E02" w:rsidRDefault="00437C5B">
      <w:pPr>
        <w:pStyle w:val="aa"/>
        <w:widowControl/>
        <w:overflowPunct/>
        <w:autoSpaceDE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создание 657 новых мест в о</w:t>
      </w:r>
      <w:r>
        <w:rPr>
          <w:rFonts w:ascii="Liberation Serif" w:hAnsi="Liberation Serif" w:cs="Liberation Serif"/>
          <w:sz w:val="28"/>
          <w:szCs w:val="28"/>
        </w:rPr>
        <w:t xml:space="preserve">бразовательных организациях различных типов для реализации дополнительных общеразвивающих программ всех направленностей (далее – новые места) в 2022 году выделено 7,52 млн. рублей (7522,80 тыс. рублей) из средств федерального бюджета, 657 новых мест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202</w:t>
      </w:r>
      <w:r>
        <w:rPr>
          <w:rFonts w:ascii="Liberation Serif" w:hAnsi="Liberation Serif" w:cs="Liberation Serif"/>
          <w:sz w:val="28"/>
          <w:szCs w:val="28"/>
        </w:rPr>
        <w:t>3 году – 4,18 млн. рублей (4179,3 тыс. рублей) из средств федерального бюджета и в 2024 году – 48,2 млн. рублей (48 198,8 тыс. рублей) из средств федерального бюджета;</w:t>
      </w:r>
    </w:p>
    <w:p w:rsidR="00D34E02" w:rsidRDefault="00437C5B">
      <w:pPr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рамках федерального проекта «Цифровая образовательная среда»:</w:t>
      </w:r>
    </w:p>
    <w:p w:rsidR="00D34E02" w:rsidRDefault="00437C5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обеспечение </w:t>
      </w:r>
      <w:r>
        <w:rPr>
          <w:rFonts w:ascii="Liberation Serif" w:hAnsi="Liberation Serif" w:cs="Liberation Serif"/>
          <w:sz w:val="28"/>
          <w:szCs w:val="28"/>
        </w:rPr>
        <w:t xml:space="preserve">образовательных организаций материально-технической базой для внедрения цифровой образовательной среды в 2022 году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178 общеобразовательных организаций и профессиональных образовательных организаций будут обеспечены материально-технической базой для внедре</w:t>
      </w:r>
      <w:r>
        <w:rPr>
          <w:rFonts w:ascii="Liberation Serif" w:hAnsi="Liberation Serif" w:cs="Liberation Serif"/>
          <w:sz w:val="28"/>
          <w:szCs w:val="28"/>
        </w:rPr>
        <w:t xml:space="preserve">ния цифровой образовательной среды (далее – организации), в 2023 году –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200 организаций, в 2024 году – 306 организаций. Объем федеральной субсидии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2022 году составит 262,36 млн. рублей (262 363,3 тыс. рублей), в 2023 году –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291,1 млн. рублей (291 099,</w:t>
      </w:r>
      <w:r>
        <w:rPr>
          <w:rFonts w:ascii="Liberation Serif" w:hAnsi="Liberation Serif" w:cs="Liberation Serif"/>
          <w:sz w:val="28"/>
          <w:szCs w:val="28"/>
        </w:rPr>
        <w:t>8 тыс. рублей) и в 2024 году – 454,29 млн. рублей (454 286,7 тыс. рублей);</w:t>
      </w:r>
    </w:p>
    <w:p w:rsidR="00D34E02" w:rsidRDefault="00437C5B">
      <w:pPr>
        <w:widowControl/>
        <w:shd w:val="clear" w:color="auto" w:fill="FFFFFF"/>
        <w:ind w:firstLine="709"/>
        <w:jc w:val="both"/>
      </w:pPr>
      <w:r>
        <w:rPr>
          <w:rFonts w:ascii="Liberation Serif" w:eastAsia="Times" w:hAnsi="Liberation Serif" w:cs="Liberation Serif"/>
          <w:sz w:val="28"/>
          <w:szCs w:val="28"/>
        </w:rPr>
        <w:t>на создание одного центра цифрового образования детей «</w:t>
      </w:r>
      <w:r>
        <w:rPr>
          <w:rFonts w:ascii="Liberation Serif" w:eastAsia="Times" w:hAnsi="Liberation Serif" w:cs="Liberation Serif"/>
          <w:sz w:val="28"/>
          <w:szCs w:val="28"/>
          <w:lang w:val="en-US"/>
        </w:rPr>
        <w:t>I</w:t>
      </w:r>
      <w:r>
        <w:rPr>
          <w:rFonts w:ascii="Liberation Serif" w:eastAsia="Times" w:hAnsi="Liberation Serif" w:cs="Liberation Serif"/>
          <w:sz w:val="28"/>
          <w:szCs w:val="28"/>
        </w:rPr>
        <w:t xml:space="preserve">Т-куб» </w:t>
      </w:r>
      <w:r>
        <w:rPr>
          <w:rFonts w:ascii="Liberation Serif" w:eastAsia="Times" w:hAnsi="Liberation Serif" w:cs="Liberation Serif"/>
          <w:sz w:val="28"/>
          <w:szCs w:val="28"/>
        </w:rPr>
        <w:br/>
      </w:r>
      <w:r>
        <w:rPr>
          <w:rFonts w:ascii="Liberation Serif" w:eastAsia="Times" w:hAnsi="Liberation Serif" w:cs="Liberation Serif"/>
          <w:sz w:val="28"/>
          <w:szCs w:val="28"/>
        </w:rPr>
        <w:t xml:space="preserve">в 2023 году выделено 18,9 </w:t>
      </w:r>
      <w:r>
        <w:rPr>
          <w:rFonts w:ascii="Liberation Serif" w:hAnsi="Liberation Serif" w:cs="Liberation Serif"/>
          <w:sz w:val="28"/>
          <w:szCs w:val="28"/>
        </w:rPr>
        <w:t xml:space="preserve">млн. рублей (18 901,6 тыс. рублей) из средств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федерального бюджета и двух центров </w:t>
      </w:r>
      <w:r>
        <w:rPr>
          <w:rFonts w:ascii="Liberation Serif" w:eastAsia="Times" w:hAnsi="Liberation Serif" w:cs="Liberation Serif"/>
          <w:sz w:val="28"/>
          <w:szCs w:val="28"/>
        </w:rPr>
        <w:t>«</w:t>
      </w:r>
      <w:r>
        <w:rPr>
          <w:rFonts w:ascii="Liberation Serif" w:eastAsia="Times" w:hAnsi="Liberation Serif" w:cs="Liberation Serif"/>
          <w:sz w:val="28"/>
          <w:szCs w:val="28"/>
          <w:lang w:val="en-US"/>
        </w:rPr>
        <w:t>I</w:t>
      </w:r>
      <w:r>
        <w:rPr>
          <w:rFonts w:ascii="Liberation Serif" w:eastAsia="Times" w:hAnsi="Liberation Serif" w:cs="Liberation Serif"/>
          <w:sz w:val="28"/>
          <w:szCs w:val="28"/>
        </w:rPr>
        <w:t xml:space="preserve">Т-куб» </w:t>
      </w:r>
      <w:r>
        <w:rPr>
          <w:rFonts w:ascii="Liberation Serif" w:eastAsia="Times" w:hAnsi="Liberation Serif" w:cs="Liberation Serif"/>
          <w:sz w:val="28"/>
          <w:szCs w:val="28"/>
        </w:rPr>
        <w:t xml:space="preserve">в 2024 году </w:t>
      </w:r>
      <w:r>
        <w:rPr>
          <w:rFonts w:ascii="Liberation Serif" w:hAnsi="Liberation Serif" w:cs="Liberation Serif"/>
          <w:sz w:val="28"/>
          <w:szCs w:val="28"/>
        </w:rPr>
        <w:t>– 39,06 млн. рублей (39 062,5 тыс. рублей) из средств федерального бюджета;</w:t>
      </w:r>
    </w:p>
    <w:p w:rsidR="00D34E02" w:rsidRDefault="00437C5B">
      <w:pPr>
        <w:widowControl/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в рамках федерального проекта «Молодые профессионалы (Повышение конкурентоспособности профессионального образования)</w:t>
      </w:r>
      <w:r>
        <w:rPr>
          <w:rFonts w:ascii="Liberation Serif" w:hAnsi="Liberation Serif"/>
          <w:b/>
          <w:sz w:val="28"/>
          <w:szCs w:val="28"/>
        </w:rPr>
        <w:t>»</w:t>
      </w:r>
      <w:r>
        <w:rPr>
          <w:rFonts w:ascii="Liberation Serif" w:hAnsi="Liberation Serif" w:cs="Liberation Serif"/>
          <w:b/>
          <w:sz w:val="28"/>
          <w:szCs w:val="28"/>
        </w:rPr>
        <w:t>:</w:t>
      </w:r>
    </w:p>
    <w:p w:rsidR="00D34E02" w:rsidRDefault="00437C5B">
      <w:pPr>
        <w:widowControl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создание (обновление) материально-технической </w:t>
      </w:r>
      <w:r>
        <w:rPr>
          <w:rFonts w:ascii="Liberation Serif" w:hAnsi="Liberation Serif" w:cs="Liberation Serif"/>
          <w:sz w:val="28"/>
          <w:szCs w:val="28"/>
        </w:rPr>
        <w:t xml:space="preserve">базы 12 мастерских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образовательных организациях, реализующих программы среднего профессионального образования (далее – мастерские), в 2022 году выделено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57,85 млн. рублей (57 854,8 тыс. рублей) из средств федерального бюджета;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15 мастерских в 2023 год</w:t>
      </w:r>
      <w:r>
        <w:rPr>
          <w:rFonts w:ascii="Liberation Serif" w:hAnsi="Liberation Serif" w:cs="Liberation Serif"/>
          <w:sz w:val="28"/>
          <w:szCs w:val="28"/>
        </w:rPr>
        <w:t xml:space="preserve">у – 63,59 млн. рублей (63 592,5 тыс. рублей) из средств федерального бюджета и 16 мастерских в 2024 году – 78,75 млн. рублей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(78 751,2 тыс. рублей) из средств федерального бюджета;</w:t>
      </w:r>
    </w:p>
    <w:p w:rsidR="00D34E02" w:rsidRDefault="00437C5B">
      <w:pPr>
        <w:widowControl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создание одного центра опережающей профессиональной подготовки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2024 </w:t>
      </w:r>
      <w:r>
        <w:rPr>
          <w:rFonts w:ascii="Liberation Serif" w:hAnsi="Liberation Serif" w:cs="Liberation Serif"/>
          <w:sz w:val="28"/>
          <w:szCs w:val="28"/>
        </w:rPr>
        <w:t>году выделено 20,73 млн. рублей (20 728,7 тыс. рублей) из средств федерального бюджета.</w:t>
      </w:r>
    </w:p>
    <w:p w:rsidR="00D34E02" w:rsidRDefault="00437C5B">
      <w:pPr>
        <w:widowControl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2021 году в условиях проектного управления консолидированными возможностями и совместными усилиями с исполнительными органами государственной власти Свердловской обла</w:t>
      </w:r>
      <w:r>
        <w:rPr>
          <w:rFonts w:ascii="Liberation Serif" w:hAnsi="Liberation Serif" w:cs="Liberation Serif"/>
          <w:sz w:val="28"/>
          <w:szCs w:val="28"/>
        </w:rPr>
        <w:t xml:space="preserve">сти, муниципальными образованиями, образовательными организациями, некоммерческими организациями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общественными объединениями Свердловской области цели и задачи выполнены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полном объеме.</w:t>
      </w:r>
    </w:p>
    <w:p w:rsidR="00D34E02" w:rsidRDefault="00D34E02">
      <w:pPr>
        <w:widowControl/>
        <w:shd w:val="clear" w:color="auto" w:fill="FFFFFF"/>
        <w:ind w:firstLine="709"/>
        <w:jc w:val="both"/>
        <w:rPr>
          <w:rFonts w:ascii="Liberation Serif" w:hAnsi="Liberation Serif" w:cs="Liberation Serif"/>
          <w:spacing w:val="-4"/>
          <w:sz w:val="28"/>
          <w:szCs w:val="28"/>
        </w:rPr>
      </w:pPr>
    </w:p>
    <w:sectPr w:rsidR="00D34E02">
      <w:headerReference w:type="default" r:id="rId10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5B" w:rsidRDefault="00437C5B">
      <w:r>
        <w:separator/>
      </w:r>
    </w:p>
  </w:endnote>
  <w:endnote w:type="continuationSeparator" w:id="0">
    <w:p w:rsidR="00437C5B" w:rsidRDefault="004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5B" w:rsidRDefault="00437C5B">
      <w:r>
        <w:rPr>
          <w:color w:val="000000"/>
        </w:rPr>
        <w:separator/>
      </w:r>
    </w:p>
  </w:footnote>
  <w:footnote w:type="continuationSeparator" w:id="0">
    <w:p w:rsidR="00437C5B" w:rsidRDefault="0043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6B" w:rsidRDefault="00437C5B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F6466A">
      <w:rPr>
        <w:rFonts w:ascii="Liberation Serif" w:hAnsi="Liberation Serif" w:cs="Liberation Serif"/>
        <w:noProof/>
        <w:sz w:val="28"/>
        <w:szCs w:val="28"/>
      </w:rPr>
      <w:t>13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B1146B" w:rsidRDefault="00437C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E45"/>
    <w:multiLevelType w:val="multilevel"/>
    <w:tmpl w:val="21B0CEEE"/>
    <w:styleLink w:val="LFO3"/>
    <w:lvl w:ilvl="0">
      <w:numFmt w:val="bullet"/>
      <w:pStyle w:val="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34E02"/>
    <w:rsid w:val="00437C5B"/>
    <w:rsid w:val="00C07DC8"/>
    <w:rsid w:val="00D34E02"/>
    <w:rsid w:val="00F6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E257"/>
  <w15:docId w15:val="{96F625DB-E5E0-48C8-B074-51C4FC6E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rPr>
      <w:rFonts w:ascii="Segoe UI" w:hAnsi="Segoe UI" w:cs="Segoe UI"/>
      <w:sz w:val="18"/>
      <w:szCs w:val="18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</w:style>
  <w:style w:type="paragraph" w:styleId="aa">
    <w:name w:val="List Paragraph"/>
    <w:basedOn w:val="a0"/>
    <w:pPr>
      <w:ind w:left="720"/>
    </w:pPr>
  </w:style>
  <w:style w:type="paragraph" w:styleId="a">
    <w:name w:val="List Bullet"/>
    <w:basedOn w:val="a0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overflowPunct/>
      <w:autoSpaceDE/>
      <w:spacing w:after="160"/>
      <w:textAlignment w:val="auto"/>
    </w:pPr>
    <w:rPr>
      <w:rFonts w:eastAsia="Calibri" w:cs="Tahoma"/>
      <w:kern w:val="0"/>
      <w:lang w:eastAsia="en-US"/>
    </w:rPr>
  </w:style>
  <w:style w:type="paragraph" w:customStyle="1" w:styleId="Standarduser">
    <w:name w:val="Standard (user)"/>
    <w:pPr>
      <w:widowControl/>
      <w:suppressAutoHyphens/>
      <w:overflowPunct/>
      <w:autoSpaceDE/>
      <w:textAlignment w:val="auto"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customStyle="1" w:styleId="xmsonormal">
    <w:name w:val="x_msonormal"/>
    <w:basedOn w:val="a0"/>
    <w:pPr>
      <w:widowControl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StrongEmphasis">
    <w:name w:val="Strong Emphasis"/>
    <w:basedOn w:val="a1"/>
    <w:rPr>
      <w:b/>
      <w:bCs/>
    </w:rPr>
  </w:style>
  <w:style w:type="paragraph" w:customStyle="1" w:styleId="xmsonormal0">
    <w:name w:val="xmsonormal"/>
    <w:basedOn w:val="a0"/>
    <w:pPr>
      <w:widowControl/>
      <w:overflowPunct/>
      <w:autoSpaceDE/>
      <w:textAlignment w:val="auto"/>
    </w:pPr>
    <w:rPr>
      <w:rFonts w:ascii="Times New Roman" w:eastAsia="Calibri" w:hAnsi="Times New Roman"/>
      <w:kern w:val="0"/>
      <w:sz w:val="24"/>
      <w:szCs w:val="24"/>
    </w:rPr>
  </w:style>
  <w:style w:type="numbering" w:customStyle="1" w:styleId="LFO3">
    <w:name w:val="LFO3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4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obraz.egov66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blt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1089;%20&#1087;&#1088;&#1072;&#1074;&#1082;&#1072;&#1084;&#1080;%20&#1086;&#1090;%20&#1051;&#1048;%20&#1082;&#1086;&#1087;&#1080;&#1103;%20&#1050;&#1053;&#1052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с%20правками%20от%20ЛИ%20копия%20КНМ%20</Template>
  <TotalTime>1</TotalTime>
  <Pages>1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Кислякова Наталья Михайловна</dc:creator>
  <dc:description/>
  <cp:lastModifiedBy>Комова Анна Сергеевна</cp:lastModifiedBy>
  <cp:revision>4</cp:revision>
  <cp:lastPrinted>2022-01-19T04:20:00Z</cp:lastPrinted>
  <dcterms:created xsi:type="dcterms:W3CDTF">2022-02-11T05:09:00Z</dcterms:created>
  <dcterms:modified xsi:type="dcterms:W3CDTF">2022-02-11T05:10:00Z</dcterms:modified>
</cp:coreProperties>
</file>