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F01" w:rsidRPr="00BB2F01" w:rsidRDefault="00BB2F01" w:rsidP="00BB2F01">
      <w:pPr>
        <w:suppressAutoHyphens/>
        <w:spacing w:after="0" w:line="360" w:lineRule="auto"/>
        <w:ind w:firstLine="10490"/>
        <w:jc w:val="center"/>
        <w:rPr>
          <w:rFonts w:ascii="Times New Roman" w:hAnsi="Times New Roman"/>
          <w:sz w:val="28"/>
          <w:szCs w:val="28"/>
          <w:lang w:eastAsia="zh-CN"/>
        </w:rPr>
      </w:pPr>
      <w:r w:rsidRPr="00BB2F01">
        <w:rPr>
          <w:rFonts w:ascii="Times New Roman" w:hAnsi="Times New Roman"/>
          <w:sz w:val="28"/>
          <w:szCs w:val="28"/>
          <w:lang w:eastAsia="zh-CN"/>
        </w:rPr>
        <w:t>Приложение</w:t>
      </w:r>
    </w:p>
    <w:p w:rsidR="00BB2F01" w:rsidRPr="00BB2F01" w:rsidRDefault="00BB2F01" w:rsidP="00BB2F01">
      <w:pPr>
        <w:suppressAutoHyphens/>
        <w:spacing w:after="0" w:line="240" w:lineRule="auto"/>
        <w:ind w:firstLine="10490"/>
        <w:jc w:val="center"/>
        <w:rPr>
          <w:rFonts w:ascii="Times New Roman" w:hAnsi="Times New Roman"/>
          <w:sz w:val="28"/>
          <w:szCs w:val="28"/>
          <w:lang w:eastAsia="zh-CN"/>
        </w:rPr>
      </w:pPr>
      <w:r w:rsidRPr="00BB2F01">
        <w:rPr>
          <w:rFonts w:ascii="Times New Roman" w:hAnsi="Times New Roman"/>
          <w:sz w:val="28"/>
          <w:szCs w:val="28"/>
          <w:lang w:eastAsia="zh-CN"/>
        </w:rPr>
        <w:t>УТВЕРЖДЕН</w:t>
      </w:r>
    </w:p>
    <w:p w:rsidR="00BB2F01" w:rsidRPr="00BB2F01" w:rsidRDefault="00BB2F01" w:rsidP="00BB2F01">
      <w:pPr>
        <w:suppressAutoHyphens/>
        <w:spacing w:after="0" w:line="240" w:lineRule="auto"/>
        <w:ind w:firstLine="10490"/>
        <w:jc w:val="center"/>
        <w:rPr>
          <w:rFonts w:ascii="Times New Roman" w:hAnsi="Times New Roman"/>
          <w:sz w:val="28"/>
          <w:szCs w:val="28"/>
          <w:lang w:eastAsia="zh-CN"/>
        </w:rPr>
      </w:pPr>
      <w:r w:rsidRPr="00BB2F01">
        <w:rPr>
          <w:rFonts w:ascii="Times New Roman" w:hAnsi="Times New Roman"/>
          <w:sz w:val="28"/>
          <w:szCs w:val="28"/>
          <w:lang w:eastAsia="zh-CN"/>
        </w:rPr>
        <w:t>приказом Министерства просвещения</w:t>
      </w:r>
    </w:p>
    <w:p w:rsidR="00BB2F01" w:rsidRPr="00BB2F01" w:rsidRDefault="00BB2F01" w:rsidP="00BB2F01">
      <w:pPr>
        <w:suppressAutoHyphens/>
        <w:spacing w:after="0" w:line="240" w:lineRule="auto"/>
        <w:ind w:firstLine="10490"/>
        <w:jc w:val="center"/>
        <w:rPr>
          <w:rFonts w:ascii="Times New Roman" w:hAnsi="Times New Roman"/>
          <w:sz w:val="28"/>
          <w:szCs w:val="28"/>
          <w:lang w:eastAsia="zh-CN"/>
        </w:rPr>
      </w:pPr>
      <w:r w:rsidRPr="00BB2F01">
        <w:rPr>
          <w:rFonts w:ascii="Times New Roman" w:hAnsi="Times New Roman"/>
          <w:sz w:val="28"/>
          <w:szCs w:val="28"/>
          <w:lang w:eastAsia="zh-CN"/>
        </w:rPr>
        <w:t>Российской Федерации</w:t>
      </w:r>
    </w:p>
    <w:p w:rsidR="00BB2F01" w:rsidRDefault="00801474" w:rsidP="00BB2F01">
      <w:pPr>
        <w:spacing w:after="0" w:line="240" w:lineRule="auto"/>
        <w:ind w:firstLine="10490"/>
        <w:jc w:val="center"/>
        <w:rPr>
          <w:rFonts w:ascii="Times New Roman" w:hAnsi="Times New Roman"/>
          <w:sz w:val="27"/>
          <w:szCs w:val="27"/>
        </w:rPr>
      </w:pPr>
      <w:r>
        <w:rPr>
          <w:rFonts w:ascii="Times New Roman" w:hAnsi="Times New Roman"/>
          <w:sz w:val="28"/>
          <w:szCs w:val="28"/>
          <w:lang w:eastAsia="zh-CN"/>
        </w:rPr>
        <w:t>от «__»__________2022</w:t>
      </w:r>
      <w:r w:rsidR="00BB2F01" w:rsidRPr="00BB2F01">
        <w:rPr>
          <w:rFonts w:ascii="Times New Roman" w:hAnsi="Times New Roman"/>
          <w:sz w:val="28"/>
          <w:szCs w:val="28"/>
          <w:lang w:eastAsia="zh-CN"/>
        </w:rPr>
        <w:t xml:space="preserve"> г. №____</w:t>
      </w:r>
    </w:p>
    <w:p w:rsidR="00BB2F01" w:rsidRPr="00BB2F01" w:rsidRDefault="00BB2F01">
      <w:pPr>
        <w:spacing w:after="0" w:line="240" w:lineRule="auto"/>
        <w:jc w:val="center"/>
        <w:rPr>
          <w:rFonts w:ascii="Times New Roman" w:hAnsi="Times New Roman"/>
          <w:b/>
          <w:sz w:val="24"/>
          <w:szCs w:val="28"/>
        </w:rPr>
      </w:pPr>
    </w:p>
    <w:p w:rsidR="00BB2F01" w:rsidRPr="00BB2F01" w:rsidRDefault="00BB2F01">
      <w:pPr>
        <w:spacing w:after="0" w:line="240" w:lineRule="auto"/>
        <w:jc w:val="center"/>
        <w:rPr>
          <w:rFonts w:ascii="Times New Roman" w:hAnsi="Times New Roman"/>
          <w:b/>
          <w:sz w:val="24"/>
          <w:szCs w:val="28"/>
        </w:rPr>
      </w:pPr>
    </w:p>
    <w:p w:rsidR="00040426" w:rsidRDefault="009112A5">
      <w:pPr>
        <w:spacing w:after="0" w:line="240" w:lineRule="auto"/>
        <w:jc w:val="center"/>
        <w:rPr>
          <w:rFonts w:ascii="Times New Roman" w:hAnsi="Times New Roman"/>
          <w:b/>
          <w:sz w:val="28"/>
          <w:szCs w:val="28"/>
        </w:rPr>
      </w:pPr>
      <w:r>
        <w:rPr>
          <w:rFonts w:ascii="Times New Roman" w:hAnsi="Times New Roman"/>
          <w:b/>
          <w:sz w:val="28"/>
          <w:szCs w:val="28"/>
        </w:rPr>
        <w:t xml:space="preserve">Ведомственный план Министерства просвещения Российской Федерации </w:t>
      </w:r>
    </w:p>
    <w:p w:rsidR="00040426" w:rsidRDefault="009112A5">
      <w:pPr>
        <w:spacing w:after="0" w:line="240" w:lineRule="auto"/>
        <w:jc w:val="center"/>
        <w:rPr>
          <w:rFonts w:ascii="Times New Roman" w:hAnsi="Times New Roman"/>
          <w:b/>
          <w:sz w:val="28"/>
          <w:szCs w:val="28"/>
        </w:rPr>
      </w:pPr>
      <w:r>
        <w:rPr>
          <w:rFonts w:ascii="Times New Roman" w:hAnsi="Times New Roman"/>
          <w:b/>
          <w:sz w:val="28"/>
          <w:szCs w:val="28"/>
        </w:rPr>
        <w:t>по реализации Концепции открытости федеральных орган</w:t>
      </w:r>
      <w:r w:rsidR="00801474">
        <w:rPr>
          <w:rFonts w:ascii="Times New Roman" w:hAnsi="Times New Roman"/>
          <w:b/>
          <w:sz w:val="28"/>
          <w:szCs w:val="28"/>
        </w:rPr>
        <w:t>ов исполнительной власти на 2022</w:t>
      </w:r>
      <w:r>
        <w:rPr>
          <w:rFonts w:ascii="Times New Roman" w:hAnsi="Times New Roman"/>
          <w:b/>
          <w:sz w:val="28"/>
          <w:szCs w:val="28"/>
        </w:rPr>
        <w:t xml:space="preserve"> год</w:t>
      </w:r>
    </w:p>
    <w:p w:rsidR="00040426" w:rsidRDefault="00040426">
      <w:pPr>
        <w:spacing w:after="0" w:line="360" w:lineRule="auto"/>
        <w:rPr>
          <w:rFonts w:ascii="Times New Roman" w:hAnsi="Times New Roman"/>
          <w:b/>
          <w:bCs/>
          <w:color w:val="000000"/>
          <w:sz w:val="28"/>
          <w:szCs w:val="28"/>
        </w:rPr>
      </w:pPr>
    </w:p>
    <w:p w:rsidR="00040426" w:rsidRDefault="009112A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Референтные группы Министерства просвещения Российской Федерации:</w:t>
      </w:r>
    </w:p>
    <w:p w:rsidR="00040426" w:rsidRDefault="00CE378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1. </w:t>
      </w:r>
      <w:r w:rsidR="009112A5">
        <w:rPr>
          <w:rFonts w:ascii="Times New Roman" w:hAnsi="Times New Roman"/>
          <w:bCs/>
          <w:color w:val="000000"/>
          <w:sz w:val="28"/>
          <w:szCs w:val="28"/>
        </w:rPr>
        <w:t>Руководители и сотрудники органов исполнительной власти, осуществляющих</w:t>
      </w:r>
      <w:r w:rsidR="00597845">
        <w:rPr>
          <w:rFonts w:ascii="Times New Roman" w:hAnsi="Times New Roman"/>
          <w:bCs/>
          <w:color w:val="000000"/>
          <w:sz w:val="28"/>
          <w:szCs w:val="28"/>
        </w:rPr>
        <w:t xml:space="preserve"> управление в сфере образования</w:t>
      </w:r>
      <w:r w:rsidR="00597845">
        <w:rPr>
          <w:rFonts w:ascii="Times New Roman" w:hAnsi="Times New Roman"/>
          <w:bCs/>
          <w:color w:val="000000"/>
          <w:sz w:val="28"/>
          <w:szCs w:val="28"/>
        </w:rPr>
        <w:br/>
      </w:r>
      <w:r w:rsidR="009112A5">
        <w:rPr>
          <w:rFonts w:ascii="Times New Roman" w:hAnsi="Times New Roman"/>
          <w:bCs/>
          <w:color w:val="000000"/>
          <w:sz w:val="28"/>
          <w:szCs w:val="28"/>
        </w:rPr>
        <w:t>в субъектах Российской Федерации</w:t>
      </w:r>
      <w:r>
        <w:rPr>
          <w:rFonts w:ascii="Times New Roman" w:hAnsi="Times New Roman"/>
          <w:bCs/>
          <w:color w:val="000000"/>
          <w:sz w:val="28"/>
          <w:szCs w:val="28"/>
        </w:rPr>
        <w:t>;</w:t>
      </w:r>
    </w:p>
    <w:p w:rsidR="00040426" w:rsidRDefault="00CE378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2. </w:t>
      </w:r>
      <w:r w:rsidR="009112A5">
        <w:rPr>
          <w:rFonts w:ascii="Times New Roman" w:hAnsi="Times New Roman"/>
          <w:bCs/>
          <w:color w:val="000000"/>
          <w:sz w:val="28"/>
          <w:szCs w:val="28"/>
        </w:rPr>
        <w:t>Руководители органов исполнительной власти субъектов Российской Федер</w:t>
      </w:r>
      <w:r w:rsidR="00597845">
        <w:rPr>
          <w:rFonts w:ascii="Times New Roman" w:hAnsi="Times New Roman"/>
          <w:bCs/>
          <w:color w:val="000000"/>
          <w:sz w:val="28"/>
          <w:szCs w:val="28"/>
        </w:rPr>
        <w:t>ации в сфере организации отдыха</w:t>
      </w:r>
      <w:r w:rsidR="00597845">
        <w:rPr>
          <w:rFonts w:ascii="Times New Roman" w:hAnsi="Times New Roman"/>
          <w:bCs/>
          <w:color w:val="000000"/>
          <w:sz w:val="28"/>
          <w:szCs w:val="28"/>
        </w:rPr>
        <w:br/>
      </w:r>
      <w:r w:rsidR="009112A5">
        <w:rPr>
          <w:rFonts w:ascii="Times New Roman" w:hAnsi="Times New Roman"/>
          <w:bCs/>
          <w:color w:val="000000"/>
          <w:sz w:val="28"/>
          <w:szCs w:val="28"/>
        </w:rPr>
        <w:t>и оздоровления детей</w:t>
      </w:r>
      <w:r>
        <w:rPr>
          <w:rFonts w:ascii="Times New Roman" w:hAnsi="Times New Roman"/>
          <w:bCs/>
          <w:color w:val="000000"/>
          <w:sz w:val="28"/>
          <w:szCs w:val="28"/>
        </w:rPr>
        <w:t>;</w:t>
      </w:r>
    </w:p>
    <w:p w:rsidR="00040426" w:rsidRDefault="00CE378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3.</w:t>
      </w:r>
      <w:r>
        <w:rPr>
          <w:rFonts w:ascii="Times New Roman" w:hAnsi="Times New Roman"/>
          <w:sz w:val="28"/>
          <w:szCs w:val="28"/>
        </w:rPr>
        <w:t> </w:t>
      </w:r>
      <w:r w:rsidR="009112A5">
        <w:rPr>
          <w:rFonts w:ascii="Times New Roman" w:hAnsi="Times New Roman"/>
          <w:bCs/>
          <w:color w:val="000000"/>
          <w:sz w:val="28"/>
          <w:szCs w:val="28"/>
        </w:rPr>
        <w:t>Руководители и сотрудники организаций отдыха детей и их оздоровления</w:t>
      </w:r>
      <w:r>
        <w:rPr>
          <w:rFonts w:ascii="Times New Roman" w:hAnsi="Times New Roman"/>
          <w:bCs/>
          <w:color w:val="000000"/>
          <w:sz w:val="28"/>
          <w:szCs w:val="28"/>
        </w:rPr>
        <w:t>;</w:t>
      </w:r>
    </w:p>
    <w:p w:rsidR="00040426" w:rsidRDefault="00CE378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4. </w:t>
      </w:r>
      <w:r w:rsidR="009112A5">
        <w:rPr>
          <w:rFonts w:ascii="Times New Roman" w:hAnsi="Times New Roman"/>
          <w:bCs/>
          <w:color w:val="000000"/>
          <w:sz w:val="28"/>
          <w:szCs w:val="28"/>
        </w:rPr>
        <w:t>Руководители и сотрудники дошкольных образовательных организаций, общеобразовательных и профессиональных образовательных организаций</w:t>
      </w:r>
      <w:r>
        <w:rPr>
          <w:rFonts w:ascii="Times New Roman" w:hAnsi="Times New Roman"/>
          <w:bCs/>
          <w:color w:val="000000"/>
          <w:sz w:val="28"/>
          <w:szCs w:val="28"/>
        </w:rPr>
        <w:t>;</w:t>
      </w:r>
    </w:p>
    <w:p w:rsidR="00040426" w:rsidRDefault="00CE378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5. </w:t>
      </w:r>
      <w:r w:rsidR="009112A5">
        <w:rPr>
          <w:rFonts w:ascii="Times New Roman" w:hAnsi="Times New Roman"/>
          <w:bCs/>
          <w:color w:val="000000"/>
          <w:sz w:val="28"/>
          <w:szCs w:val="28"/>
        </w:rPr>
        <w:t>Руководители и сотрудники организаций дополнительного образования</w:t>
      </w:r>
      <w:r>
        <w:rPr>
          <w:rFonts w:ascii="Times New Roman" w:hAnsi="Times New Roman"/>
          <w:bCs/>
          <w:color w:val="000000"/>
          <w:sz w:val="28"/>
          <w:szCs w:val="28"/>
        </w:rPr>
        <w:t>;</w:t>
      </w:r>
    </w:p>
    <w:p w:rsidR="00040426" w:rsidRDefault="00CE378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6. </w:t>
      </w:r>
      <w:r w:rsidR="009112A5">
        <w:rPr>
          <w:rFonts w:ascii="Times New Roman" w:hAnsi="Times New Roman"/>
          <w:bCs/>
          <w:color w:val="000000"/>
          <w:sz w:val="28"/>
          <w:szCs w:val="28"/>
        </w:rPr>
        <w:t xml:space="preserve">Руководители и сотрудники Министерства просвещения Российской Федерации (далее </w:t>
      </w:r>
      <w:r w:rsidR="00597845">
        <w:rPr>
          <w:rFonts w:ascii="Times New Roman" w:hAnsi="Times New Roman"/>
          <w:bCs/>
          <w:color w:val="000000"/>
          <w:sz w:val="28"/>
          <w:szCs w:val="28"/>
        </w:rPr>
        <w:t>−</w:t>
      </w:r>
      <w:r w:rsidR="009112A5">
        <w:rPr>
          <w:rFonts w:ascii="Times New Roman" w:hAnsi="Times New Roman"/>
          <w:bCs/>
          <w:color w:val="000000"/>
          <w:sz w:val="28"/>
          <w:szCs w:val="28"/>
        </w:rPr>
        <w:t xml:space="preserve"> Министерство)</w:t>
      </w:r>
      <w:r>
        <w:rPr>
          <w:rFonts w:ascii="Times New Roman" w:hAnsi="Times New Roman"/>
          <w:bCs/>
          <w:color w:val="000000"/>
          <w:sz w:val="28"/>
          <w:szCs w:val="28"/>
        </w:rPr>
        <w:t>;</w:t>
      </w:r>
    </w:p>
    <w:p w:rsidR="00040426" w:rsidRDefault="00CE378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7. </w:t>
      </w:r>
      <w:r w:rsidR="009112A5">
        <w:rPr>
          <w:rFonts w:ascii="Times New Roman" w:hAnsi="Times New Roman"/>
          <w:bCs/>
          <w:color w:val="000000"/>
          <w:sz w:val="28"/>
          <w:szCs w:val="28"/>
        </w:rPr>
        <w:t>Руководители и сотрудники органов опеки и попечительства</w:t>
      </w:r>
      <w:r>
        <w:rPr>
          <w:rFonts w:ascii="Times New Roman" w:hAnsi="Times New Roman"/>
          <w:bCs/>
          <w:color w:val="000000"/>
          <w:sz w:val="28"/>
          <w:szCs w:val="28"/>
        </w:rPr>
        <w:t>;</w:t>
      </w:r>
    </w:p>
    <w:p w:rsidR="00040426" w:rsidRDefault="00CE378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8. </w:t>
      </w:r>
      <w:r w:rsidR="009112A5">
        <w:rPr>
          <w:rFonts w:ascii="Times New Roman" w:hAnsi="Times New Roman"/>
          <w:bCs/>
          <w:color w:val="000000"/>
          <w:sz w:val="28"/>
          <w:szCs w:val="28"/>
        </w:rPr>
        <w:t>Руководители и сотрудники организаций поддержки детей-сирот и детей, ос</w:t>
      </w:r>
      <w:r>
        <w:rPr>
          <w:rFonts w:ascii="Times New Roman" w:hAnsi="Times New Roman"/>
          <w:bCs/>
          <w:color w:val="000000"/>
          <w:sz w:val="28"/>
          <w:szCs w:val="28"/>
        </w:rPr>
        <w:t>тавшихся без попечения родителей;</w:t>
      </w:r>
    </w:p>
    <w:p w:rsidR="00040426" w:rsidRDefault="00CE378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9. </w:t>
      </w:r>
      <w:r w:rsidR="009112A5">
        <w:rPr>
          <w:rFonts w:ascii="Times New Roman" w:hAnsi="Times New Roman"/>
          <w:bCs/>
          <w:color w:val="000000"/>
          <w:sz w:val="28"/>
          <w:szCs w:val="28"/>
        </w:rPr>
        <w:t>Экспертное сообщество (в том числе исследовательские организации)</w:t>
      </w:r>
      <w:r>
        <w:rPr>
          <w:rFonts w:ascii="Times New Roman" w:hAnsi="Times New Roman"/>
          <w:bCs/>
          <w:color w:val="000000"/>
          <w:sz w:val="28"/>
          <w:szCs w:val="28"/>
        </w:rPr>
        <w:t>;</w:t>
      </w:r>
    </w:p>
    <w:p w:rsidR="00040426" w:rsidRDefault="00CE378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lastRenderedPageBreak/>
        <w:t>10. </w:t>
      </w:r>
      <w:r w:rsidR="009112A5">
        <w:rPr>
          <w:rFonts w:ascii="Times New Roman" w:hAnsi="Times New Roman"/>
          <w:bCs/>
          <w:color w:val="000000"/>
          <w:sz w:val="28"/>
          <w:szCs w:val="28"/>
        </w:rPr>
        <w:t>Общероссийские общественные организации (ассоциации, союзы), действующие в сфере ведения Министерства</w:t>
      </w:r>
      <w:r>
        <w:rPr>
          <w:rFonts w:ascii="Times New Roman" w:hAnsi="Times New Roman"/>
          <w:bCs/>
          <w:color w:val="000000"/>
          <w:sz w:val="28"/>
          <w:szCs w:val="28"/>
        </w:rPr>
        <w:t>;</w:t>
      </w:r>
    </w:p>
    <w:p w:rsidR="00040426" w:rsidRDefault="00CE378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11. </w:t>
      </w:r>
      <w:r w:rsidR="009112A5">
        <w:rPr>
          <w:rFonts w:ascii="Times New Roman" w:hAnsi="Times New Roman"/>
          <w:bCs/>
          <w:color w:val="000000"/>
          <w:sz w:val="28"/>
          <w:szCs w:val="28"/>
        </w:rPr>
        <w:t>Представители медиасообщества, действующие в сфере ведения Министерства</w:t>
      </w:r>
      <w:r>
        <w:rPr>
          <w:rFonts w:ascii="Times New Roman" w:hAnsi="Times New Roman"/>
          <w:bCs/>
          <w:color w:val="000000"/>
          <w:sz w:val="28"/>
          <w:szCs w:val="28"/>
        </w:rPr>
        <w:t>;</w:t>
      </w:r>
    </w:p>
    <w:p w:rsidR="00040426" w:rsidRDefault="00CE378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12. </w:t>
      </w:r>
      <w:proofErr w:type="gramStart"/>
      <w:r w:rsidR="009112A5">
        <w:rPr>
          <w:rFonts w:ascii="Times New Roman" w:hAnsi="Times New Roman"/>
          <w:bCs/>
          <w:color w:val="000000"/>
          <w:sz w:val="28"/>
          <w:szCs w:val="28"/>
        </w:rPr>
        <w:t>Обучающиеся</w:t>
      </w:r>
      <w:proofErr w:type="gramEnd"/>
      <w:r w:rsidR="009112A5">
        <w:rPr>
          <w:rFonts w:ascii="Times New Roman" w:hAnsi="Times New Roman"/>
          <w:bCs/>
          <w:color w:val="000000"/>
          <w:sz w:val="28"/>
          <w:szCs w:val="28"/>
        </w:rPr>
        <w:t xml:space="preserve"> в общеобр</w:t>
      </w:r>
      <w:r w:rsidR="00E64767">
        <w:rPr>
          <w:rFonts w:ascii="Times New Roman" w:hAnsi="Times New Roman"/>
          <w:bCs/>
          <w:color w:val="000000"/>
          <w:sz w:val="28"/>
          <w:szCs w:val="28"/>
        </w:rPr>
        <w:t xml:space="preserve">азовательных организациях, </w:t>
      </w:r>
      <w:r w:rsidR="009112A5">
        <w:rPr>
          <w:rFonts w:ascii="Times New Roman" w:hAnsi="Times New Roman"/>
          <w:bCs/>
          <w:color w:val="000000"/>
          <w:sz w:val="28"/>
          <w:szCs w:val="28"/>
        </w:rPr>
        <w:t>профессиональ</w:t>
      </w:r>
      <w:r>
        <w:rPr>
          <w:rFonts w:ascii="Times New Roman" w:hAnsi="Times New Roman"/>
          <w:bCs/>
          <w:color w:val="000000"/>
          <w:sz w:val="28"/>
          <w:szCs w:val="28"/>
        </w:rPr>
        <w:t>ных образовательных организациях</w:t>
      </w:r>
      <w:r w:rsidR="00E64767">
        <w:rPr>
          <w:rFonts w:ascii="Times New Roman" w:hAnsi="Times New Roman"/>
          <w:bCs/>
          <w:color w:val="000000"/>
          <w:sz w:val="28"/>
          <w:szCs w:val="28"/>
        </w:rPr>
        <w:t xml:space="preserve"> и педагогических вузах</w:t>
      </w:r>
      <w:r>
        <w:rPr>
          <w:rFonts w:ascii="Times New Roman" w:hAnsi="Times New Roman"/>
          <w:bCs/>
          <w:color w:val="000000"/>
          <w:sz w:val="28"/>
          <w:szCs w:val="28"/>
        </w:rPr>
        <w:t>;</w:t>
      </w:r>
    </w:p>
    <w:p w:rsidR="00040426" w:rsidRDefault="00CE378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13. </w:t>
      </w:r>
      <w:r w:rsidR="009112A5">
        <w:rPr>
          <w:rFonts w:ascii="Times New Roman" w:hAnsi="Times New Roman"/>
          <w:bCs/>
          <w:color w:val="000000"/>
          <w:sz w:val="28"/>
          <w:szCs w:val="28"/>
        </w:rPr>
        <w:t>Воспитанники дошкольных образовательных организаций</w:t>
      </w:r>
      <w:r>
        <w:rPr>
          <w:rFonts w:ascii="Times New Roman" w:hAnsi="Times New Roman"/>
          <w:bCs/>
          <w:color w:val="000000"/>
          <w:sz w:val="28"/>
          <w:szCs w:val="28"/>
        </w:rPr>
        <w:t>;</w:t>
      </w:r>
    </w:p>
    <w:p w:rsidR="00040426" w:rsidRDefault="00CE378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14. </w:t>
      </w:r>
      <w:r w:rsidR="009112A5">
        <w:rPr>
          <w:rFonts w:ascii="Times New Roman" w:hAnsi="Times New Roman"/>
          <w:bCs/>
          <w:color w:val="000000"/>
          <w:sz w:val="28"/>
          <w:szCs w:val="28"/>
        </w:rPr>
        <w:t>Воспитан</w:t>
      </w:r>
      <w:r>
        <w:rPr>
          <w:rFonts w:ascii="Times New Roman" w:hAnsi="Times New Roman"/>
          <w:bCs/>
          <w:color w:val="000000"/>
          <w:sz w:val="28"/>
          <w:szCs w:val="28"/>
        </w:rPr>
        <w:t>н</w:t>
      </w:r>
      <w:r w:rsidR="009112A5">
        <w:rPr>
          <w:rFonts w:ascii="Times New Roman" w:hAnsi="Times New Roman"/>
          <w:bCs/>
          <w:color w:val="000000"/>
          <w:sz w:val="28"/>
          <w:szCs w:val="28"/>
        </w:rPr>
        <w:t>ики организаций дополнительного образования</w:t>
      </w:r>
      <w:r>
        <w:rPr>
          <w:rFonts w:ascii="Times New Roman" w:hAnsi="Times New Roman"/>
          <w:bCs/>
          <w:color w:val="000000"/>
          <w:sz w:val="28"/>
          <w:szCs w:val="28"/>
        </w:rPr>
        <w:t>;</w:t>
      </w:r>
    </w:p>
    <w:p w:rsidR="00040426" w:rsidRDefault="00CE378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15. </w:t>
      </w:r>
      <w:r w:rsidR="009112A5">
        <w:rPr>
          <w:rFonts w:ascii="Times New Roman" w:hAnsi="Times New Roman"/>
          <w:bCs/>
          <w:color w:val="000000"/>
          <w:sz w:val="28"/>
          <w:szCs w:val="28"/>
        </w:rPr>
        <w:t>Дети-сироты и дети, оставшиеся без попечения родителей</w:t>
      </w:r>
      <w:r>
        <w:rPr>
          <w:rFonts w:ascii="Times New Roman" w:hAnsi="Times New Roman"/>
          <w:bCs/>
          <w:color w:val="000000"/>
          <w:sz w:val="28"/>
          <w:szCs w:val="28"/>
        </w:rPr>
        <w:t>;</w:t>
      </w:r>
    </w:p>
    <w:p w:rsidR="00040426" w:rsidRDefault="00CE378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16. </w:t>
      </w:r>
      <w:r w:rsidR="009112A5">
        <w:rPr>
          <w:rFonts w:ascii="Times New Roman" w:hAnsi="Times New Roman"/>
          <w:bCs/>
          <w:color w:val="000000"/>
          <w:sz w:val="28"/>
          <w:szCs w:val="28"/>
        </w:rPr>
        <w:t>Родительское сообщество</w:t>
      </w:r>
      <w:r>
        <w:rPr>
          <w:rFonts w:ascii="Times New Roman" w:hAnsi="Times New Roman"/>
          <w:bCs/>
          <w:color w:val="000000"/>
          <w:sz w:val="28"/>
          <w:szCs w:val="28"/>
        </w:rPr>
        <w:t>;</w:t>
      </w:r>
    </w:p>
    <w:p w:rsidR="00040426" w:rsidRDefault="00CE378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17. </w:t>
      </w:r>
      <w:r w:rsidR="009112A5">
        <w:rPr>
          <w:rFonts w:ascii="Times New Roman" w:hAnsi="Times New Roman"/>
          <w:bCs/>
          <w:color w:val="000000"/>
          <w:sz w:val="28"/>
          <w:szCs w:val="28"/>
        </w:rPr>
        <w:t>Приемные родители, усыновители, опекуны</w:t>
      </w:r>
      <w:r>
        <w:rPr>
          <w:rFonts w:ascii="Times New Roman" w:hAnsi="Times New Roman"/>
          <w:bCs/>
          <w:color w:val="000000"/>
          <w:sz w:val="28"/>
          <w:szCs w:val="28"/>
        </w:rPr>
        <w:t>;</w:t>
      </w:r>
    </w:p>
    <w:p w:rsidR="00040426" w:rsidRDefault="00CE378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18. </w:t>
      </w:r>
      <w:r w:rsidR="009112A5">
        <w:rPr>
          <w:rFonts w:ascii="Times New Roman" w:hAnsi="Times New Roman"/>
          <w:bCs/>
          <w:color w:val="000000"/>
          <w:sz w:val="28"/>
          <w:szCs w:val="28"/>
        </w:rPr>
        <w:t>Русскоязычное население и соотечественники, проживающие за рубежом</w:t>
      </w:r>
      <w:r>
        <w:rPr>
          <w:rFonts w:ascii="Times New Roman" w:hAnsi="Times New Roman"/>
          <w:bCs/>
          <w:color w:val="000000"/>
          <w:sz w:val="28"/>
          <w:szCs w:val="28"/>
        </w:rPr>
        <w:t>;</w:t>
      </w:r>
    </w:p>
    <w:p w:rsidR="00040426" w:rsidRDefault="00CE3785" w:rsidP="00597845">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19. </w:t>
      </w:r>
      <w:r w:rsidR="009112A5">
        <w:rPr>
          <w:rFonts w:ascii="Times New Roman" w:hAnsi="Times New Roman"/>
          <w:bCs/>
          <w:color w:val="000000"/>
          <w:sz w:val="28"/>
          <w:szCs w:val="28"/>
        </w:rPr>
        <w:t>Представители иностранных некоммерческих неправительственных организац</w:t>
      </w:r>
      <w:r>
        <w:rPr>
          <w:rFonts w:ascii="Times New Roman" w:hAnsi="Times New Roman"/>
          <w:bCs/>
          <w:color w:val="000000"/>
          <w:sz w:val="28"/>
          <w:szCs w:val="28"/>
        </w:rPr>
        <w:t>ий, осуществляющих деятельность</w:t>
      </w:r>
      <w:r>
        <w:rPr>
          <w:rFonts w:ascii="Times New Roman" w:hAnsi="Times New Roman"/>
          <w:bCs/>
          <w:color w:val="000000"/>
          <w:sz w:val="28"/>
          <w:szCs w:val="28"/>
        </w:rPr>
        <w:br/>
      </w:r>
      <w:r w:rsidR="009112A5">
        <w:rPr>
          <w:rFonts w:ascii="Times New Roman" w:hAnsi="Times New Roman"/>
          <w:bCs/>
          <w:color w:val="000000"/>
          <w:sz w:val="28"/>
          <w:szCs w:val="28"/>
        </w:rPr>
        <w:t>по усыновлению детей на территории Российской Федерации</w:t>
      </w:r>
      <w:r>
        <w:rPr>
          <w:rFonts w:ascii="Times New Roman" w:hAnsi="Times New Roman"/>
          <w:bCs/>
          <w:color w:val="000000"/>
          <w:sz w:val="28"/>
          <w:szCs w:val="28"/>
        </w:rPr>
        <w:t>.</w:t>
      </w:r>
    </w:p>
    <w:p w:rsidR="00597845" w:rsidRDefault="00597845" w:rsidP="00597845">
      <w:pPr>
        <w:spacing w:after="0" w:line="360" w:lineRule="auto"/>
        <w:rPr>
          <w:rFonts w:ascii="Times New Roman" w:hAnsi="Times New Roman"/>
          <w:bCs/>
          <w:color w:val="000000"/>
          <w:sz w:val="28"/>
          <w:szCs w:val="28"/>
        </w:rPr>
      </w:pPr>
      <w:r>
        <w:rPr>
          <w:rFonts w:ascii="Times New Roman" w:hAnsi="Times New Roman"/>
          <w:bCs/>
          <w:color w:val="000000"/>
          <w:sz w:val="28"/>
          <w:szCs w:val="28"/>
        </w:rPr>
        <w:br w:type="page"/>
      </w:r>
    </w:p>
    <w:p w:rsidR="00597845" w:rsidRDefault="009112A5">
      <w:pPr>
        <w:spacing w:after="0" w:line="240" w:lineRule="auto"/>
        <w:rPr>
          <w:rFonts w:ascii="Times New Roman" w:hAnsi="Times New Roman"/>
          <w:b/>
          <w:bCs/>
          <w:sz w:val="27"/>
          <w:szCs w:val="27"/>
        </w:rPr>
      </w:pPr>
      <w:r>
        <w:rPr>
          <w:rFonts w:ascii="Times New Roman" w:hAnsi="Times New Roman"/>
          <w:b/>
          <w:bCs/>
          <w:sz w:val="27"/>
          <w:szCs w:val="27"/>
        </w:rPr>
        <w:lastRenderedPageBreak/>
        <w:t>Раздел 1. Внутриведомственные организационные мероприятия</w:t>
      </w:r>
    </w:p>
    <w:tbl>
      <w:tblPr>
        <w:tblStyle w:val="af6"/>
        <w:tblW w:w="15984" w:type="dxa"/>
        <w:tblLook w:val="04A0" w:firstRow="1" w:lastRow="0" w:firstColumn="1" w:lastColumn="0" w:noHBand="0" w:noVBand="1"/>
      </w:tblPr>
      <w:tblGrid>
        <w:gridCol w:w="674"/>
        <w:gridCol w:w="10207"/>
        <w:gridCol w:w="2127"/>
        <w:gridCol w:w="2976"/>
      </w:tblGrid>
      <w:tr w:rsidR="00040426">
        <w:tc>
          <w:tcPr>
            <w:tcW w:w="674"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п/п</w:t>
            </w:r>
          </w:p>
        </w:tc>
        <w:tc>
          <w:tcPr>
            <w:tcW w:w="1020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Наименование мероприятия</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Сроки </w:t>
            </w:r>
          </w:p>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исполнения</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Ответственное структурное подразделение</w:t>
            </w:r>
          </w:p>
        </w:tc>
      </w:tr>
      <w:tr w:rsidR="00040426" w:rsidTr="00923BB2">
        <w:trPr>
          <w:trHeight w:val="1961"/>
        </w:trPr>
        <w:tc>
          <w:tcPr>
            <w:tcW w:w="674"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lang w:val="en-US"/>
              </w:rPr>
              <w:t>1</w:t>
            </w:r>
            <w:r>
              <w:rPr>
                <w:rFonts w:ascii="Times New Roman" w:hAnsi="Times New Roman"/>
                <w:bCs/>
                <w:sz w:val="24"/>
                <w:szCs w:val="24"/>
              </w:rPr>
              <w:t>.</w:t>
            </w:r>
          </w:p>
        </w:tc>
        <w:tc>
          <w:tcPr>
            <w:tcW w:w="10206" w:type="dxa"/>
            <w:shd w:val="clear" w:color="auto" w:fill="auto"/>
          </w:tcPr>
          <w:p w:rsidR="00040426" w:rsidRDefault="009112A5" w:rsidP="006B1783">
            <w:pPr>
              <w:spacing w:after="0" w:line="240" w:lineRule="auto"/>
              <w:jc w:val="both"/>
              <w:rPr>
                <w:rFonts w:ascii="Times New Roman" w:hAnsi="Times New Roman"/>
                <w:bCs/>
                <w:sz w:val="24"/>
                <w:szCs w:val="24"/>
              </w:rPr>
            </w:pPr>
            <w:r>
              <w:rPr>
                <w:rFonts w:ascii="Times New Roman" w:hAnsi="Times New Roman"/>
                <w:sz w:val="24"/>
                <w:szCs w:val="24"/>
              </w:rPr>
              <w:t xml:space="preserve">Разработка медиаплана, содержащего описание планируемых мероприятий, их параметры, сроки, целевую аудиторию, задачу, на решение которой они направлены </w:t>
            </w:r>
            <w:r>
              <w:rPr>
                <w:rFonts w:ascii="Times New Roman" w:hAnsi="Times New Roman"/>
                <w:sz w:val="24"/>
                <w:szCs w:val="24"/>
              </w:rPr>
              <w:br/>
            </w:r>
            <w:r>
              <w:rPr>
                <w:rFonts w:ascii="Times New Roman" w:hAnsi="Times New Roman"/>
                <w:bCs/>
                <w:iCs/>
                <w:sz w:val="24"/>
                <w:szCs w:val="24"/>
              </w:rPr>
              <w:t>(</w:t>
            </w:r>
            <w:r>
              <w:rPr>
                <w:rFonts w:ascii="Times New Roman" w:hAnsi="Times New Roman"/>
                <w:sz w:val="24"/>
                <w:szCs w:val="24"/>
              </w:rPr>
              <w:t xml:space="preserve">пункт 1.3.4 </w:t>
            </w:r>
            <w:r w:rsidR="00795998" w:rsidRPr="00795998">
              <w:rPr>
                <w:rFonts w:ascii="Times New Roman" w:hAnsi="Times New Roman"/>
                <w:sz w:val="24"/>
                <w:szCs w:val="24"/>
              </w:rPr>
              <w:t>Методических рекомендаций</w:t>
            </w:r>
            <w:r w:rsidRPr="00795998">
              <w:rPr>
                <w:rFonts w:ascii="Times New Roman" w:hAnsi="Times New Roman"/>
                <w:sz w:val="24"/>
                <w:szCs w:val="24"/>
              </w:rPr>
              <w:t xml:space="preserve"> по реализации принципов открытости </w:t>
            </w:r>
            <w:r w:rsidRPr="00795998">
              <w:rPr>
                <w:rFonts w:ascii="Times New Roman" w:hAnsi="Times New Roman"/>
                <w:sz w:val="24"/>
                <w:szCs w:val="24"/>
              </w:rPr>
              <w:br/>
              <w:t>в федеральных органах и</w:t>
            </w:r>
            <w:bookmarkStart w:id="0" w:name="_GoBack"/>
            <w:bookmarkEnd w:id="0"/>
            <w:r w:rsidRPr="00795998">
              <w:rPr>
                <w:rFonts w:ascii="Times New Roman" w:hAnsi="Times New Roman"/>
                <w:sz w:val="24"/>
                <w:szCs w:val="24"/>
              </w:rPr>
              <w:t>спол</w:t>
            </w:r>
            <w:r w:rsidR="00795998" w:rsidRPr="00795998">
              <w:rPr>
                <w:rFonts w:ascii="Times New Roman" w:hAnsi="Times New Roman"/>
                <w:sz w:val="24"/>
                <w:szCs w:val="24"/>
              </w:rPr>
              <w:t>нительной власти, утвержденных</w:t>
            </w:r>
            <w:r w:rsidR="006B1783">
              <w:rPr>
                <w:rFonts w:ascii="Times New Roman" w:hAnsi="Times New Roman"/>
                <w:sz w:val="24"/>
                <w:szCs w:val="24"/>
              </w:rPr>
              <w:t xml:space="preserve"> </w:t>
            </w:r>
            <w:r>
              <w:rPr>
                <w:rFonts w:ascii="Times New Roman" w:hAnsi="Times New Roman"/>
                <w:sz w:val="24"/>
                <w:szCs w:val="24"/>
              </w:rPr>
              <w:t>протоколом Правительственной комиссии по координации деятел</w:t>
            </w:r>
            <w:r w:rsidR="00194DBC">
              <w:rPr>
                <w:rFonts w:ascii="Times New Roman" w:hAnsi="Times New Roman"/>
                <w:sz w:val="24"/>
                <w:szCs w:val="24"/>
              </w:rPr>
              <w:t xml:space="preserve">ьности </w:t>
            </w:r>
            <w:r w:rsidR="00194DBC" w:rsidRPr="005276FE">
              <w:rPr>
                <w:rFonts w:ascii="Times New Roman" w:hAnsi="Times New Roman"/>
                <w:sz w:val="24"/>
                <w:szCs w:val="24"/>
              </w:rPr>
              <w:t>открытого правительства</w:t>
            </w:r>
            <w:r w:rsidR="00194DBC">
              <w:rPr>
                <w:rFonts w:ascii="Times New Roman" w:hAnsi="Times New Roman"/>
                <w:sz w:val="24"/>
                <w:szCs w:val="24"/>
              </w:rPr>
              <w:t xml:space="preserve"> от 26 декабря 2013 г.</w:t>
            </w:r>
            <w:r w:rsidR="00194DBC">
              <w:rPr>
                <w:rFonts w:ascii="Times New Roman" w:hAnsi="Times New Roman"/>
                <w:sz w:val="24"/>
                <w:szCs w:val="24"/>
              </w:rPr>
              <w:br/>
            </w:r>
            <w:r w:rsidR="00795998" w:rsidRPr="00795998">
              <w:rPr>
                <w:rFonts w:ascii="Times New Roman" w:hAnsi="Times New Roman"/>
                <w:sz w:val="24"/>
                <w:szCs w:val="24"/>
              </w:rPr>
              <w:t>№ АМ-П36-89пр</w:t>
            </w:r>
            <w:r>
              <w:rPr>
                <w:rFonts w:ascii="Times New Roman" w:hAnsi="Times New Roman"/>
                <w:sz w:val="24"/>
                <w:szCs w:val="24"/>
              </w:rPr>
              <w:t xml:space="preserve"> (далее </w:t>
            </w:r>
            <w:r w:rsidR="006B1783">
              <w:rPr>
                <w:rFonts w:ascii="Times New Roman" w:hAnsi="Times New Roman"/>
                <w:sz w:val="24"/>
                <w:szCs w:val="24"/>
              </w:rPr>
              <w:t>−</w:t>
            </w:r>
            <w:r>
              <w:rPr>
                <w:rFonts w:ascii="Times New Roman" w:hAnsi="Times New Roman"/>
                <w:sz w:val="24"/>
                <w:szCs w:val="24"/>
              </w:rPr>
              <w:t xml:space="preserve"> Методические рекомендации)</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sz w:val="24"/>
                <w:szCs w:val="24"/>
              </w:rPr>
              <w:t>Еженедельно</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r>
              <w:rPr>
                <w:rFonts w:ascii="Times New Roman" w:hAnsi="Times New Roman"/>
                <w:bCs/>
                <w:sz w:val="24"/>
                <w:szCs w:val="24"/>
              </w:rPr>
              <w:br/>
              <w:t>с общественностью</w:t>
            </w:r>
          </w:p>
        </w:tc>
      </w:tr>
      <w:tr w:rsidR="00040426" w:rsidTr="00923BB2">
        <w:trPr>
          <w:trHeight w:val="1562"/>
        </w:trPr>
        <w:tc>
          <w:tcPr>
            <w:tcW w:w="674"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 xml:space="preserve">2. </w:t>
            </w:r>
          </w:p>
        </w:tc>
        <w:tc>
          <w:tcPr>
            <w:tcW w:w="10206" w:type="dxa"/>
            <w:shd w:val="clear" w:color="auto" w:fill="auto"/>
          </w:tcPr>
          <w:p w:rsidR="00040426" w:rsidRDefault="009112A5">
            <w:pPr>
              <w:spacing w:after="0" w:line="240" w:lineRule="auto"/>
              <w:jc w:val="both"/>
              <w:rPr>
                <w:rFonts w:ascii="Times New Roman" w:hAnsi="Times New Roman"/>
                <w:sz w:val="24"/>
                <w:szCs w:val="24"/>
              </w:rPr>
            </w:pPr>
            <w:r w:rsidRPr="00F915CE">
              <w:rPr>
                <w:rFonts w:ascii="Times New Roman" w:hAnsi="Times New Roman"/>
                <w:sz w:val="24"/>
                <w:szCs w:val="24"/>
              </w:rPr>
              <w:t xml:space="preserve">Утверждение перечня наборов открытых данных, подлежащих размещению </w:t>
            </w:r>
            <w:r w:rsidRPr="00F915CE">
              <w:rPr>
                <w:rFonts w:ascii="Times New Roman" w:hAnsi="Times New Roman"/>
                <w:sz w:val="24"/>
                <w:szCs w:val="24"/>
              </w:rPr>
              <w:br/>
              <w:t>на специализированной странице официального сайта Министерства просвещения Российской Федерации в информационно-телекоммуникационной сети «Интернет»</w:t>
            </w:r>
            <w:r w:rsidR="00F915CE" w:rsidRPr="00F915CE">
              <w:rPr>
                <w:rFonts w:ascii="Times New Roman" w:hAnsi="Times New Roman"/>
                <w:sz w:val="24"/>
                <w:szCs w:val="24"/>
              </w:rPr>
              <w:t xml:space="preserve"> (далее – официальный сайт в сети Интернет), и определение</w:t>
            </w:r>
            <w:r w:rsidRPr="00F915CE">
              <w:rPr>
                <w:rFonts w:ascii="Times New Roman" w:hAnsi="Times New Roman"/>
                <w:sz w:val="24"/>
                <w:szCs w:val="24"/>
              </w:rPr>
              <w:t xml:space="preserve"> структурных подразделений Министерства просвещения Российской Федерации, ответственных за актуализацию указанных наборов открытых данных</w:t>
            </w:r>
          </w:p>
        </w:tc>
        <w:tc>
          <w:tcPr>
            <w:tcW w:w="2127" w:type="dxa"/>
            <w:shd w:val="clear" w:color="auto" w:fill="auto"/>
            <w:vAlign w:val="center"/>
          </w:tcPr>
          <w:p w:rsidR="00040426" w:rsidRDefault="00801474">
            <w:pPr>
              <w:spacing w:after="0" w:line="240" w:lineRule="auto"/>
              <w:jc w:val="center"/>
              <w:rPr>
                <w:rFonts w:ascii="Times New Roman" w:hAnsi="Times New Roman"/>
                <w:sz w:val="24"/>
                <w:szCs w:val="24"/>
              </w:rPr>
            </w:pPr>
            <w:r>
              <w:rPr>
                <w:rFonts w:ascii="Times New Roman" w:hAnsi="Times New Roman"/>
                <w:sz w:val="24"/>
                <w:szCs w:val="24"/>
                <w:lang w:val="en-US"/>
              </w:rPr>
              <w:t>II</w:t>
            </w:r>
            <w:r w:rsidR="009112A5">
              <w:rPr>
                <w:rFonts w:ascii="Times New Roman" w:hAnsi="Times New Roman"/>
                <w:sz w:val="24"/>
                <w:szCs w:val="24"/>
                <w:lang w:val="en-US"/>
              </w:rPr>
              <w:t xml:space="preserve"> </w:t>
            </w:r>
            <w:r>
              <w:rPr>
                <w:rFonts w:ascii="Times New Roman" w:hAnsi="Times New Roman"/>
                <w:sz w:val="24"/>
                <w:szCs w:val="24"/>
              </w:rPr>
              <w:t xml:space="preserve">квартал </w:t>
            </w:r>
            <w:r>
              <w:rPr>
                <w:rFonts w:ascii="Times New Roman" w:hAnsi="Times New Roman"/>
                <w:sz w:val="24"/>
                <w:szCs w:val="24"/>
              </w:rPr>
              <w:br/>
              <w:t>202</w:t>
            </w:r>
            <w:r>
              <w:rPr>
                <w:rFonts w:ascii="Times New Roman" w:hAnsi="Times New Roman"/>
                <w:sz w:val="24"/>
                <w:szCs w:val="24"/>
                <w:lang w:val="en-US"/>
              </w:rPr>
              <w:t>2</w:t>
            </w:r>
            <w:r w:rsidR="009112A5">
              <w:rPr>
                <w:rFonts w:ascii="Times New Roman" w:hAnsi="Times New Roman"/>
                <w:sz w:val="24"/>
                <w:szCs w:val="24"/>
              </w:rPr>
              <w:t xml:space="preserve"> г.</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r>
              <w:rPr>
                <w:rFonts w:ascii="Times New Roman" w:hAnsi="Times New Roman"/>
                <w:bCs/>
                <w:sz w:val="24"/>
                <w:szCs w:val="24"/>
              </w:rPr>
              <w:br/>
              <w:t>с общественностью</w:t>
            </w:r>
          </w:p>
        </w:tc>
      </w:tr>
    </w:tbl>
    <w:p w:rsidR="00040426" w:rsidRDefault="00040426">
      <w:pPr>
        <w:spacing w:after="0" w:line="240" w:lineRule="auto"/>
        <w:rPr>
          <w:rFonts w:ascii="Times New Roman" w:hAnsi="Times New Roman"/>
          <w:bCs/>
          <w:sz w:val="27"/>
          <w:szCs w:val="27"/>
        </w:rPr>
      </w:pPr>
    </w:p>
    <w:p w:rsidR="00040426" w:rsidRDefault="009112A5">
      <w:pPr>
        <w:spacing w:after="0" w:line="240" w:lineRule="auto"/>
        <w:rPr>
          <w:rFonts w:ascii="Times New Roman" w:hAnsi="Times New Roman"/>
          <w:b/>
          <w:bCs/>
          <w:sz w:val="27"/>
          <w:szCs w:val="27"/>
        </w:rPr>
      </w:pPr>
      <w:r>
        <w:rPr>
          <w:rFonts w:ascii="Times New Roman" w:hAnsi="Times New Roman"/>
          <w:b/>
          <w:bCs/>
          <w:sz w:val="27"/>
          <w:szCs w:val="27"/>
        </w:rPr>
        <w:t>Раздел 2. Механизмы (инструменты) реализации принципов открытости</w:t>
      </w:r>
    </w:p>
    <w:tbl>
      <w:tblPr>
        <w:tblStyle w:val="af6"/>
        <w:tblW w:w="15984" w:type="dxa"/>
        <w:tblLook w:val="04A0" w:firstRow="1" w:lastRow="0" w:firstColumn="1" w:lastColumn="0" w:noHBand="0" w:noVBand="1"/>
      </w:tblPr>
      <w:tblGrid>
        <w:gridCol w:w="815"/>
        <w:gridCol w:w="10066"/>
        <w:gridCol w:w="2127"/>
        <w:gridCol w:w="2976"/>
      </w:tblGrid>
      <w:tr w:rsidR="00040426">
        <w:trPr>
          <w:tblHeader/>
        </w:trPr>
        <w:tc>
          <w:tcPr>
            <w:tcW w:w="815"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п/п</w:t>
            </w:r>
          </w:p>
        </w:tc>
        <w:tc>
          <w:tcPr>
            <w:tcW w:w="10065"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Наименование мероприятия</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Сроки исполнения</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Ответственное структурное подразделение</w:t>
            </w:r>
          </w:p>
        </w:tc>
      </w:tr>
      <w:tr w:rsidR="00040426">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3.</w:t>
            </w:r>
          </w:p>
        </w:tc>
        <w:tc>
          <w:tcPr>
            <w:tcW w:w="10065" w:type="dxa"/>
            <w:shd w:val="clear" w:color="auto" w:fill="auto"/>
          </w:tcPr>
          <w:p w:rsidR="00040426" w:rsidRPr="00896AB5" w:rsidRDefault="00354738">
            <w:pPr>
              <w:spacing w:after="0" w:line="240" w:lineRule="auto"/>
              <w:jc w:val="both"/>
              <w:rPr>
                <w:rFonts w:ascii="Times New Roman" w:hAnsi="Times New Roman"/>
                <w:b/>
                <w:bCs/>
                <w:sz w:val="24"/>
                <w:szCs w:val="24"/>
              </w:rPr>
            </w:pPr>
            <w:r w:rsidRPr="00896AB5">
              <w:rPr>
                <w:rFonts w:ascii="Times New Roman" w:hAnsi="Times New Roman"/>
                <w:b/>
                <w:bCs/>
                <w:sz w:val="24"/>
                <w:szCs w:val="24"/>
              </w:rPr>
              <w:t>Механизм: р</w:t>
            </w:r>
            <w:r w:rsidR="009112A5" w:rsidRPr="00896AB5">
              <w:rPr>
                <w:rFonts w:ascii="Times New Roman" w:hAnsi="Times New Roman"/>
                <w:b/>
                <w:bCs/>
                <w:sz w:val="24"/>
                <w:szCs w:val="24"/>
              </w:rPr>
              <w:t>еализация принципа информационной открытости Министерства</w:t>
            </w:r>
          </w:p>
        </w:tc>
        <w:tc>
          <w:tcPr>
            <w:tcW w:w="2127" w:type="dxa"/>
            <w:shd w:val="clear" w:color="auto" w:fill="auto"/>
            <w:vAlign w:val="center"/>
          </w:tcPr>
          <w:p w:rsidR="00040426" w:rsidRDefault="00040426">
            <w:pPr>
              <w:spacing w:after="0" w:line="240" w:lineRule="auto"/>
              <w:jc w:val="center"/>
              <w:rPr>
                <w:rFonts w:ascii="Times New Roman" w:hAnsi="Times New Roman"/>
                <w:bCs/>
                <w:sz w:val="24"/>
                <w:szCs w:val="24"/>
              </w:rPr>
            </w:pPr>
          </w:p>
        </w:tc>
        <w:tc>
          <w:tcPr>
            <w:tcW w:w="2976" w:type="dxa"/>
            <w:shd w:val="clear" w:color="auto" w:fill="auto"/>
            <w:vAlign w:val="center"/>
          </w:tcPr>
          <w:p w:rsidR="00040426" w:rsidRDefault="00040426">
            <w:pPr>
              <w:spacing w:after="0" w:line="240" w:lineRule="auto"/>
              <w:jc w:val="center"/>
              <w:rPr>
                <w:rFonts w:ascii="Times New Roman" w:hAnsi="Times New Roman"/>
                <w:bCs/>
                <w:sz w:val="24"/>
                <w:szCs w:val="24"/>
              </w:rPr>
            </w:pPr>
          </w:p>
        </w:tc>
      </w:tr>
      <w:tr w:rsidR="00040426">
        <w:trPr>
          <w:trHeight w:val="2205"/>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3.1.</w:t>
            </w:r>
          </w:p>
        </w:tc>
        <w:tc>
          <w:tcPr>
            <w:tcW w:w="10065" w:type="dxa"/>
            <w:shd w:val="clear" w:color="auto" w:fill="auto"/>
          </w:tcPr>
          <w:p w:rsidR="00040426" w:rsidRDefault="009112A5" w:rsidP="00D16254">
            <w:pPr>
              <w:pStyle w:val="af"/>
              <w:spacing w:after="0" w:line="240" w:lineRule="auto"/>
              <w:ind w:left="0"/>
              <w:jc w:val="both"/>
              <w:rPr>
                <w:rFonts w:ascii="Times New Roman" w:hAnsi="Times New Roman"/>
                <w:sz w:val="24"/>
                <w:szCs w:val="24"/>
              </w:rPr>
            </w:pPr>
            <w:r>
              <w:rPr>
                <w:rFonts w:ascii="Times New Roman" w:hAnsi="Times New Roman"/>
                <w:sz w:val="24"/>
                <w:szCs w:val="24"/>
              </w:rPr>
              <w:t>Обеспечение публикац</w:t>
            </w:r>
            <w:r w:rsidR="004C5749">
              <w:rPr>
                <w:rFonts w:ascii="Times New Roman" w:hAnsi="Times New Roman"/>
                <w:sz w:val="24"/>
                <w:szCs w:val="24"/>
              </w:rPr>
              <w:t xml:space="preserve">ии </w:t>
            </w:r>
            <w:r w:rsidR="004C5749" w:rsidRPr="00F915CE">
              <w:rPr>
                <w:rFonts w:ascii="Times New Roman" w:hAnsi="Times New Roman"/>
                <w:sz w:val="24"/>
                <w:szCs w:val="24"/>
              </w:rPr>
              <w:t>на официальном сайте в сети Интернет</w:t>
            </w:r>
            <w:r>
              <w:rPr>
                <w:rFonts w:ascii="Times New Roman" w:hAnsi="Times New Roman"/>
                <w:sz w:val="24"/>
                <w:szCs w:val="24"/>
              </w:rPr>
              <w:t xml:space="preserve"> информации (данных) </w:t>
            </w:r>
            <w:r>
              <w:rPr>
                <w:rFonts w:ascii="Times New Roman" w:hAnsi="Times New Roman"/>
                <w:sz w:val="24"/>
                <w:szCs w:val="24"/>
              </w:rPr>
              <w:br/>
              <w:t>об основных направлениях деятельности Министерства в соответствии:</w:t>
            </w:r>
          </w:p>
          <w:p w:rsidR="00040426" w:rsidRDefault="009112A5" w:rsidP="00D16254">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с Федеральным законом от 09 февраля 2009 г. № 8-ФЗ «Об обеспечении доступа </w:t>
            </w:r>
            <w:r>
              <w:rPr>
                <w:rFonts w:ascii="Times New Roman" w:hAnsi="Times New Roman"/>
                <w:sz w:val="24"/>
                <w:szCs w:val="24"/>
              </w:rPr>
              <w:br/>
              <w:t xml:space="preserve">к информации о деятельности государственных органов и органов местного самоуправления»; </w:t>
            </w:r>
          </w:p>
          <w:p w:rsidR="00040426" w:rsidRDefault="009112A5" w:rsidP="00D16254">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с постановлением Правительства Российской Федерации от 24 ноября 2009 г. № 953 </w:t>
            </w:r>
            <w:r>
              <w:rPr>
                <w:rFonts w:ascii="Times New Roman" w:hAnsi="Times New Roman"/>
                <w:sz w:val="24"/>
                <w:szCs w:val="24"/>
              </w:rPr>
              <w:br/>
              <w:t>«Об обеспечении доступа к информации о деятельности Правительства Российской Федерации и федеральных</w:t>
            </w:r>
            <w:r w:rsidR="00923BB2">
              <w:rPr>
                <w:rFonts w:ascii="Times New Roman" w:hAnsi="Times New Roman"/>
                <w:sz w:val="24"/>
                <w:szCs w:val="24"/>
              </w:rPr>
              <w:t xml:space="preserve"> органов исполнительной власти»</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Постоянно</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p>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с общественностью</w:t>
            </w:r>
          </w:p>
          <w:p w:rsidR="00040426" w:rsidRDefault="00040426">
            <w:pPr>
              <w:spacing w:after="0" w:line="240" w:lineRule="auto"/>
              <w:jc w:val="center"/>
              <w:rPr>
                <w:rFonts w:ascii="Times New Roman" w:hAnsi="Times New Roman"/>
                <w:bCs/>
                <w:sz w:val="24"/>
                <w:szCs w:val="24"/>
              </w:rPr>
            </w:pPr>
          </w:p>
          <w:p w:rsidR="00040426" w:rsidRDefault="00FF05F6">
            <w:pPr>
              <w:spacing w:after="0" w:line="240" w:lineRule="auto"/>
              <w:jc w:val="center"/>
              <w:rPr>
                <w:rFonts w:ascii="Times New Roman" w:hAnsi="Times New Roman"/>
                <w:bCs/>
                <w:sz w:val="24"/>
                <w:szCs w:val="24"/>
              </w:rPr>
            </w:pPr>
            <w:r>
              <w:rPr>
                <w:rFonts w:ascii="Times New Roman" w:hAnsi="Times New Roman"/>
                <w:bCs/>
                <w:sz w:val="24"/>
                <w:szCs w:val="24"/>
              </w:rPr>
              <w:t xml:space="preserve">Структурные подразделения </w:t>
            </w:r>
          </w:p>
        </w:tc>
      </w:tr>
      <w:tr w:rsidR="00040426" w:rsidTr="00FF05F6">
        <w:trPr>
          <w:trHeight w:val="2978"/>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lastRenderedPageBreak/>
              <w:t>3.2.</w:t>
            </w:r>
          </w:p>
        </w:tc>
        <w:tc>
          <w:tcPr>
            <w:tcW w:w="10065" w:type="dxa"/>
            <w:shd w:val="clear" w:color="auto" w:fill="auto"/>
          </w:tcPr>
          <w:p w:rsidR="00040426" w:rsidRDefault="009112A5">
            <w:pPr>
              <w:pStyle w:val="af"/>
              <w:spacing w:after="0" w:line="240" w:lineRule="auto"/>
              <w:ind w:left="0"/>
              <w:jc w:val="both"/>
              <w:rPr>
                <w:rFonts w:ascii="Times New Roman" w:hAnsi="Times New Roman"/>
                <w:sz w:val="24"/>
                <w:szCs w:val="24"/>
              </w:rPr>
            </w:pPr>
            <w:r>
              <w:rPr>
                <w:rFonts w:ascii="Times New Roman" w:hAnsi="Times New Roman"/>
                <w:sz w:val="24"/>
                <w:szCs w:val="24"/>
              </w:rPr>
              <w:t>Подведение итогов деятельности Министерства на ежегодной итоговой коллегии (Методические указания по проведению итоговых заседаний коллегий ФОИВ, утвержденные протоколом Правительственной комиссии по координации деятельности открытого правительства от 18 февраля 2015 г. № 1)</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lang w:val="en-US"/>
              </w:rPr>
              <w:t>I</w:t>
            </w:r>
            <w:r w:rsidR="004C7E75">
              <w:rPr>
                <w:rFonts w:ascii="Times New Roman" w:hAnsi="Times New Roman"/>
                <w:bCs/>
                <w:sz w:val="24"/>
                <w:szCs w:val="24"/>
              </w:rPr>
              <w:t xml:space="preserve"> полугодие </w:t>
            </w:r>
            <w:r w:rsidR="004C7E75">
              <w:rPr>
                <w:rFonts w:ascii="Times New Roman" w:hAnsi="Times New Roman"/>
                <w:bCs/>
                <w:sz w:val="24"/>
                <w:szCs w:val="24"/>
              </w:rPr>
              <w:br/>
              <w:t>202</w:t>
            </w:r>
            <w:r w:rsidR="004C7E75">
              <w:rPr>
                <w:rFonts w:ascii="Times New Roman" w:hAnsi="Times New Roman"/>
                <w:bCs/>
                <w:sz w:val="24"/>
                <w:szCs w:val="24"/>
                <w:lang w:val="en-US"/>
              </w:rPr>
              <w:t>2</w:t>
            </w:r>
            <w:r>
              <w:rPr>
                <w:rFonts w:ascii="Times New Roman" w:hAnsi="Times New Roman"/>
                <w:bCs/>
                <w:sz w:val="24"/>
                <w:szCs w:val="24"/>
              </w:rPr>
              <w:t xml:space="preserve"> г.</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стратегии, программной </w:t>
            </w:r>
            <w:r>
              <w:rPr>
                <w:rFonts w:ascii="Times New Roman" w:hAnsi="Times New Roman"/>
                <w:bCs/>
                <w:sz w:val="24"/>
                <w:szCs w:val="24"/>
              </w:rPr>
              <w:br/>
              <w:t xml:space="preserve">и проектной деятельности </w:t>
            </w:r>
          </w:p>
          <w:p w:rsidR="00040426" w:rsidRDefault="00040426">
            <w:pPr>
              <w:spacing w:after="0" w:line="240" w:lineRule="auto"/>
              <w:rPr>
                <w:rFonts w:ascii="Times New Roman" w:hAnsi="Times New Roman"/>
                <w:bCs/>
                <w:sz w:val="24"/>
                <w:szCs w:val="24"/>
              </w:rPr>
            </w:pPr>
          </w:p>
          <w:p w:rsidR="00040426" w:rsidRDefault="004C7E75" w:rsidP="004C7E75">
            <w:pPr>
              <w:spacing w:after="0" w:line="240" w:lineRule="auto"/>
              <w:jc w:val="center"/>
              <w:rPr>
                <w:rFonts w:ascii="Times New Roman" w:hAnsi="Times New Roman"/>
                <w:bCs/>
                <w:sz w:val="24"/>
                <w:szCs w:val="24"/>
              </w:rPr>
            </w:pPr>
            <w:r>
              <w:rPr>
                <w:rFonts w:ascii="Times New Roman" w:hAnsi="Times New Roman"/>
                <w:bCs/>
                <w:sz w:val="24"/>
                <w:szCs w:val="24"/>
              </w:rPr>
              <w:t>Ответственные с</w:t>
            </w:r>
            <w:r w:rsidRPr="004C7E75">
              <w:rPr>
                <w:rFonts w:ascii="Times New Roman" w:hAnsi="Times New Roman"/>
                <w:bCs/>
                <w:sz w:val="24"/>
                <w:szCs w:val="24"/>
              </w:rPr>
              <w:t>труктурные подразделения</w:t>
            </w:r>
          </w:p>
        </w:tc>
      </w:tr>
      <w:tr w:rsidR="00040426" w:rsidTr="00FF05F6">
        <w:trPr>
          <w:trHeight w:val="3260"/>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3.3.</w:t>
            </w:r>
          </w:p>
        </w:tc>
        <w:tc>
          <w:tcPr>
            <w:tcW w:w="10065" w:type="dxa"/>
            <w:shd w:val="clear" w:color="auto" w:fill="auto"/>
          </w:tcPr>
          <w:p w:rsidR="00040426" w:rsidRDefault="009112A5">
            <w:pPr>
              <w:pStyle w:val="af"/>
              <w:spacing w:after="0" w:line="240" w:lineRule="auto"/>
              <w:ind w:left="0"/>
              <w:jc w:val="both"/>
              <w:rPr>
                <w:rFonts w:ascii="Times New Roman" w:hAnsi="Times New Roman"/>
                <w:iCs/>
                <w:sz w:val="24"/>
                <w:szCs w:val="24"/>
              </w:rPr>
            </w:pPr>
            <w:r>
              <w:rPr>
                <w:rFonts w:ascii="Times New Roman" w:hAnsi="Times New Roman"/>
                <w:sz w:val="24"/>
                <w:szCs w:val="24"/>
              </w:rPr>
              <w:t>Актуализац</w:t>
            </w:r>
            <w:r w:rsidR="00FF05F6">
              <w:rPr>
                <w:rFonts w:ascii="Times New Roman" w:hAnsi="Times New Roman"/>
                <w:sz w:val="24"/>
                <w:szCs w:val="24"/>
              </w:rPr>
              <w:t>ия на официальном сайте в сети Интернет</w:t>
            </w:r>
            <w:r>
              <w:rPr>
                <w:rFonts w:ascii="Times New Roman" w:hAnsi="Times New Roman"/>
                <w:sz w:val="24"/>
                <w:szCs w:val="24"/>
              </w:rPr>
              <w:t xml:space="preserve"> информации по воп</w:t>
            </w:r>
            <w:r w:rsidR="00FF05F6">
              <w:rPr>
                <w:rFonts w:ascii="Times New Roman" w:hAnsi="Times New Roman"/>
                <w:sz w:val="24"/>
                <w:szCs w:val="24"/>
              </w:rPr>
              <w:t>росам противодействия коррупции</w:t>
            </w:r>
            <w:r>
              <w:rPr>
                <w:rFonts w:ascii="Times New Roman" w:hAnsi="Times New Roman"/>
                <w:sz w:val="24"/>
                <w:szCs w:val="24"/>
              </w:rPr>
              <w:t xml:space="preserve"> в соответствии с Требованиями к размещению </w:t>
            </w:r>
            <w:r>
              <w:rPr>
                <w:rFonts w:ascii="Times New Roman" w:hAnsi="Times New Roman"/>
                <w:sz w:val="24"/>
                <w:szCs w:val="24"/>
              </w:rPr>
              <w:br/>
              <w:t xml:space="preserve">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w:t>
            </w:r>
            <w:r>
              <w:rPr>
                <w:rFonts w:ascii="Times New Roman" w:hAnsi="Times New Roman"/>
                <w:sz w:val="24"/>
                <w:szCs w:val="24"/>
              </w:rPr>
              <w:br/>
              <w:t xml:space="preserve">на основании федеральных законов, </w:t>
            </w:r>
            <w:r w:rsidRPr="00FF05F6">
              <w:rPr>
                <w:rFonts w:ascii="Times New Roman" w:hAnsi="Times New Roman"/>
                <w:sz w:val="24"/>
                <w:szCs w:val="24"/>
              </w:rPr>
              <w:t>утвержденными приказом</w:t>
            </w:r>
            <w:r>
              <w:rPr>
                <w:rFonts w:ascii="Times New Roman" w:hAnsi="Times New Roman"/>
                <w:sz w:val="24"/>
                <w:szCs w:val="24"/>
              </w:rPr>
              <w:t xml:space="preserve"> Министерства труда </w:t>
            </w:r>
            <w:r>
              <w:rPr>
                <w:rFonts w:ascii="Times New Roman" w:hAnsi="Times New Roman"/>
                <w:sz w:val="24"/>
                <w:szCs w:val="24"/>
              </w:rPr>
              <w:br/>
              <w:t>и социальной защиты Российской Федерации от 7 октября 2013 г. № 530н</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Постоянно</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Департамента правового обеспечения, администрирования и государственной службы</w:t>
            </w:r>
          </w:p>
          <w:p w:rsidR="00040426" w:rsidRDefault="00040426">
            <w:pPr>
              <w:spacing w:after="0" w:line="240" w:lineRule="auto"/>
              <w:jc w:val="center"/>
              <w:rPr>
                <w:rFonts w:ascii="Times New Roman" w:hAnsi="Times New Roman"/>
                <w:bCs/>
                <w:sz w:val="24"/>
                <w:szCs w:val="24"/>
              </w:rPr>
            </w:pPr>
          </w:p>
          <w:p w:rsidR="00040426" w:rsidRDefault="009112A5">
            <w:pPr>
              <w:spacing w:after="0" w:line="240" w:lineRule="auto"/>
              <w:jc w:val="center"/>
              <w:rPr>
                <w:rFonts w:ascii="Times New Roman" w:hAnsi="Times New Roman"/>
                <w:bCs/>
                <w:sz w:val="24"/>
                <w:szCs w:val="24"/>
              </w:rPr>
            </w:pPr>
            <w:r>
              <w:rPr>
                <w:rFonts w:ascii="Times New Roman" w:hAnsi="Times New Roman"/>
                <w:sz w:val="24"/>
                <w:szCs w:val="24"/>
              </w:rPr>
              <w:t xml:space="preserve">Департамент международного сотрудничества и связей </w:t>
            </w:r>
            <w:r>
              <w:rPr>
                <w:rFonts w:ascii="Times New Roman" w:hAnsi="Times New Roman"/>
                <w:sz w:val="24"/>
                <w:szCs w:val="24"/>
              </w:rPr>
              <w:br/>
              <w:t>с общественностью</w:t>
            </w:r>
          </w:p>
        </w:tc>
      </w:tr>
      <w:tr w:rsidR="00040426" w:rsidTr="00FF05F6">
        <w:trPr>
          <w:trHeight w:val="1961"/>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3.4.</w:t>
            </w:r>
          </w:p>
        </w:tc>
        <w:tc>
          <w:tcPr>
            <w:tcW w:w="10065"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hAnsi="Times New Roman"/>
                <w:sz w:val="24"/>
                <w:szCs w:val="24"/>
              </w:rPr>
              <w:t xml:space="preserve">Поддержание в </w:t>
            </w:r>
            <w:r w:rsidR="004C7E75">
              <w:rPr>
                <w:rFonts w:ascii="Times New Roman" w:hAnsi="Times New Roman"/>
                <w:sz w:val="24"/>
                <w:szCs w:val="24"/>
              </w:rPr>
              <w:t>рабочем</w:t>
            </w:r>
            <w:r>
              <w:rPr>
                <w:rFonts w:ascii="Times New Roman" w:hAnsi="Times New Roman"/>
                <w:sz w:val="24"/>
                <w:szCs w:val="24"/>
              </w:rPr>
              <w:t xml:space="preserve"> состоянии интерактивных сервисов, повышающих эффективность ра</w:t>
            </w:r>
            <w:r w:rsidR="00FF05F6">
              <w:rPr>
                <w:rFonts w:ascii="Times New Roman" w:hAnsi="Times New Roman"/>
                <w:sz w:val="24"/>
                <w:szCs w:val="24"/>
              </w:rPr>
              <w:t>боты официального сайта в сети Интернет</w:t>
            </w:r>
            <w:r>
              <w:rPr>
                <w:rFonts w:ascii="Times New Roman" w:hAnsi="Times New Roman"/>
                <w:sz w:val="24"/>
                <w:szCs w:val="24"/>
              </w:rPr>
              <w:t>:</w:t>
            </w:r>
          </w:p>
          <w:p w:rsidR="00040426" w:rsidRDefault="009112A5">
            <w:pPr>
              <w:spacing w:after="0" w:line="240" w:lineRule="auto"/>
              <w:jc w:val="both"/>
              <w:rPr>
                <w:rFonts w:ascii="Times New Roman" w:hAnsi="Times New Roman"/>
                <w:sz w:val="24"/>
                <w:szCs w:val="24"/>
              </w:rPr>
            </w:pPr>
            <w:r>
              <w:rPr>
                <w:rFonts w:ascii="Times New Roman" w:hAnsi="Times New Roman"/>
                <w:sz w:val="24"/>
                <w:szCs w:val="24"/>
              </w:rPr>
              <w:t>онлайн-поиск по сайту;</w:t>
            </w:r>
          </w:p>
          <w:p w:rsidR="00040426" w:rsidRDefault="009112A5">
            <w:pPr>
              <w:spacing w:after="0" w:line="240" w:lineRule="auto"/>
              <w:jc w:val="both"/>
              <w:rPr>
                <w:rFonts w:ascii="Times New Roman" w:hAnsi="Times New Roman"/>
                <w:sz w:val="24"/>
                <w:szCs w:val="24"/>
              </w:rPr>
            </w:pPr>
            <w:r>
              <w:rPr>
                <w:rFonts w:ascii="Times New Roman" w:hAnsi="Times New Roman"/>
                <w:sz w:val="24"/>
                <w:szCs w:val="24"/>
              </w:rPr>
              <w:t>личные кабинеты пользователей;</w:t>
            </w:r>
          </w:p>
          <w:p w:rsidR="00040426" w:rsidRDefault="00BF1EC8">
            <w:pPr>
              <w:spacing w:after="0" w:line="240" w:lineRule="auto"/>
              <w:jc w:val="both"/>
              <w:rPr>
                <w:rFonts w:ascii="Times New Roman" w:hAnsi="Times New Roman"/>
                <w:sz w:val="24"/>
                <w:szCs w:val="24"/>
              </w:rPr>
            </w:pPr>
            <w:r>
              <w:rPr>
                <w:rFonts w:ascii="Times New Roman" w:hAnsi="Times New Roman"/>
                <w:sz w:val="24"/>
                <w:szCs w:val="24"/>
              </w:rPr>
              <w:t>адресная рассылка новостей</w:t>
            </w:r>
          </w:p>
        </w:tc>
        <w:tc>
          <w:tcPr>
            <w:tcW w:w="2127" w:type="dxa"/>
            <w:shd w:val="clear" w:color="auto" w:fill="auto"/>
            <w:vAlign w:val="center"/>
          </w:tcPr>
          <w:p w:rsidR="00040426" w:rsidRDefault="009112A5">
            <w:pPr>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2976" w:type="dxa"/>
            <w:shd w:val="clear" w:color="auto" w:fill="auto"/>
            <w:vAlign w:val="center"/>
          </w:tcPr>
          <w:p w:rsidR="00040426" w:rsidRDefault="009112A5">
            <w:pPr>
              <w:spacing w:after="0" w:line="240" w:lineRule="auto"/>
              <w:jc w:val="center"/>
              <w:rPr>
                <w:rFonts w:ascii="Times New Roman" w:hAnsi="Times New Roman"/>
                <w:sz w:val="24"/>
                <w:szCs w:val="24"/>
              </w:rPr>
            </w:pPr>
            <w:r>
              <w:rPr>
                <w:rFonts w:ascii="Times New Roman" w:hAnsi="Times New Roman"/>
                <w:sz w:val="24"/>
                <w:szCs w:val="24"/>
              </w:rPr>
              <w:t xml:space="preserve">Департамент международного сотрудничества и связей </w:t>
            </w:r>
            <w:r>
              <w:rPr>
                <w:rFonts w:ascii="Times New Roman" w:hAnsi="Times New Roman"/>
                <w:sz w:val="24"/>
                <w:szCs w:val="24"/>
              </w:rPr>
              <w:br/>
              <w:t>с общественностью</w:t>
            </w:r>
          </w:p>
        </w:tc>
      </w:tr>
      <w:tr w:rsidR="00040426" w:rsidTr="00FF05F6">
        <w:trPr>
          <w:trHeight w:val="568"/>
        </w:trPr>
        <w:tc>
          <w:tcPr>
            <w:tcW w:w="815" w:type="dxa"/>
            <w:shd w:val="clear" w:color="auto" w:fill="auto"/>
            <w:vAlign w:val="center"/>
          </w:tcPr>
          <w:p w:rsidR="00040426" w:rsidRDefault="009112A5">
            <w:pPr>
              <w:spacing w:after="0" w:line="240" w:lineRule="auto"/>
              <w:rPr>
                <w:rFonts w:ascii="Times New Roman" w:hAnsi="Times New Roman"/>
                <w:bCs/>
                <w:sz w:val="24"/>
                <w:szCs w:val="24"/>
              </w:rPr>
            </w:pPr>
            <w:r>
              <w:rPr>
                <w:rFonts w:ascii="Times New Roman" w:hAnsi="Times New Roman"/>
                <w:bCs/>
                <w:sz w:val="24"/>
                <w:szCs w:val="24"/>
              </w:rPr>
              <w:lastRenderedPageBreak/>
              <w:t>4.</w:t>
            </w:r>
          </w:p>
        </w:tc>
        <w:tc>
          <w:tcPr>
            <w:tcW w:w="10065" w:type="dxa"/>
            <w:shd w:val="clear" w:color="auto" w:fill="auto"/>
            <w:vAlign w:val="center"/>
          </w:tcPr>
          <w:p w:rsidR="00040426" w:rsidRPr="00896AB5" w:rsidRDefault="009112A5">
            <w:pPr>
              <w:spacing w:after="0" w:line="240" w:lineRule="auto"/>
              <w:rPr>
                <w:rFonts w:ascii="Times New Roman" w:hAnsi="Times New Roman"/>
                <w:b/>
                <w:bCs/>
                <w:sz w:val="24"/>
                <w:szCs w:val="24"/>
              </w:rPr>
            </w:pPr>
            <w:r w:rsidRPr="00896AB5">
              <w:rPr>
                <w:rFonts w:ascii="Times New Roman" w:hAnsi="Times New Roman"/>
                <w:b/>
                <w:bCs/>
                <w:sz w:val="24"/>
                <w:szCs w:val="24"/>
              </w:rPr>
              <w:t xml:space="preserve">Механизм: </w:t>
            </w:r>
            <w:r w:rsidRPr="00896AB5">
              <w:rPr>
                <w:rFonts w:ascii="Times New Roman" w:hAnsi="Times New Roman"/>
                <w:b/>
                <w:iCs/>
                <w:sz w:val="24"/>
                <w:szCs w:val="24"/>
              </w:rPr>
              <w:t>обеспечение работы с открытыми данными</w:t>
            </w:r>
          </w:p>
        </w:tc>
        <w:tc>
          <w:tcPr>
            <w:tcW w:w="2127" w:type="dxa"/>
            <w:shd w:val="clear" w:color="auto" w:fill="auto"/>
            <w:vAlign w:val="center"/>
          </w:tcPr>
          <w:p w:rsidR="00040426" w:rsidRDefault="00040426">
            <w:pPr>
              <w:spacing w:after="0" w:line="240" w:lineRule="auto"/>
              <w:rPr>
                <w:rFonts w:ascii="Times New Roman" w:hAnsi="Times New Roman"/>
                <w:bCs/>
                <w:sz w:val="24"/>
                <w:szCs w:val="24"/>
              </w:rPr>
            </w:pPr>
          </w:p>
        </w:tc>
        <w:tc>
          <w:tcPr>
            <w:tcW w:w="2976" w:type="dxa"/>
            <w:shd w:val="clear" w:color="auto" w:fill="auto"/>
            <w:vAlign w:val="center"/>
          </w:tcPr>
          <w:p w:rsidR="00040426" w:rsidRDefault="00040426">
            <w:pPr>
              <w:spacing w:after="0" w:line="240" w:lineRule="auto"/>
              <w:rPr>
                <w:rFonts w:ascii="Times New Roman" w:hAnsi="Times New Roman"/>
                <w:bCs/>
                <w:sz w:val="24"/>
                <w:szCs w:val="24"/>
              </w:rPr>
            </w:pPr>
          </w:p>
        </w:tc>
      </w:tr>
      <w:tr w:rsidR="00040426">
        <w:trPr>
          <w:trHeight w:val="1382"/>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4.1.</w:t>
            </w:r>
          </w:p>
        </w:tc>
        <w:tc>
          <w:tcPr>
            <w:tcW w:w="10065" w:type="dxa"/>
            <w:shd w:val="clear" w:color="auto" w:fill="auto"/>
          </w:tcPr>
          <w:p w:rsidR="00040426" w:rsidRPr="005276FE" w:rsidRDefault="009112A5">
            <w:pPr>
              <w:spacing w:after="0" w:line="240" w:lineRule="auto"/>
              <w:jc w:val="both"/>
              <w:rPr>
                <w:rFonts w:ascii="Times New Roman" w:hAnsi="Times New Roman"/>
                <w:sz w:val="24"/>
                <w:szCs w:val="24"/>
              </w:rPr>
            </w:pPr>
            <w:r w:rsidRPr="005276FE">
              <w:rPr>
                <w:rFonts w:ascii="Times New Roman" w:hAnsi="Times New Roman"/>
                <w:sz w:val="24"/>
                <w:szCs w:val="24"/>
              </w:rPr>
              <w:t xml:space="preserve">Обеспечение функционирования страницы открытых данных Министерства (пункт 5.1.2 Методических рекомендаций по публикации открытых данных государственными органами и органами местного самоуправления, утвержденных протоколом заседания Правительственной комиссии по координации </w:t>
            </w:r>
            <w:r w:rsidR="005276FE" w:rsidRPr="005276FE">
              <w:rPr>
                <w:rFonts w:ascii="Times New Roman" w:hAnsi="Times New Roman"/>
                <w:sz w:val="24"/>
                <w:szCs w:val="24"/>
              </w:rPr>
              <w:t>деятельности открытого п</w:t>
            </w:r>
            <w:r w:rsidRPr="005276FE">
              <w:rPr>
                <w:rFonts w:ascii="Times New Roman" w:hAnsi="Times New Roman"/>
                <w:sz w:val="24"/>
                <w:szCs w:val="24"/>
              </w:rPr>
              <w:t>равительства от 29 мая 2014 г. № 4)</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Постоянно</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r>
              <w:rPr>
                <w:rFonts w:ascii="Times New Roman" w:hAnsi="Times New Roman"/>
                <w:bCs/>
                <w:sz w:val="24"/>
                <w:szCs w:val="24"/>
              </w:rPr>
              <w:br/>
              <w:t>с общественностью</w:t>
            </w:r>
          </w:p>
        </w:tc>
      </w:tr>
      <w:tr w:rsidR="00040426">
        <w:trPr>
          <w:trHeight w:val="2408"/>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4.2.</w:t>
            </w:r>
          </w:p>
        </w:tc>
        <w:tc>
          <w:tcPr>
            <w:tcW w:w="10065" w:type="dxa"/>
            <w:shd w:val="clear" w:color="auto" w:fill="auto"/>
          </w:tcPr>
          <w:p w:rsidR="00040426" w:rsidRPr="005276FE" w:rsidRDefault="009112A5">
            <w:pPr>
              <w:spacing w:after="0" w:line="240" w:lineRule="auto"/>
              <w:jc w:val="both"/>
              <w:rPr>
                <w:rFonts w:ascii="Times New Roman" w:hAnsi="Times New Roman"/>
                <w:sz w:val="24"/>
                <w:szCs w:val="24"/>
              </w:rPr>
            </w:pPr>
            <w:r w:rsidRPr="005276FE">
              <w:rPr>
                <w:rFonts w:ascii="Times New Roman" w:hAnsi="Times New Roman"/>
                <w:sz w:val="24"/>
                <w:szCs w:val="24"/>
              </w:rPr>
              <w:t xml:space="preserve">Публикация открытых данных (пункт 5.1.2 Методических рекомендаций по публикации открытых данных государственными органами и органами местного самоуправления, утвержденных протоколом заседания Правительственной комиссии по координации деятельности </w:t>
            </w:r>
            <w:r w:rsidR="005276FE" w:rsidRPr="005276FE">
              <w:rPr>
                <w:rFonts w:ascii="Times New Roman" w:hAnsi="Times New Roman"/>
                <w:sz w:val="24"/>
                <w:szCs w:val="24"/>
              </w:rPr>
              <w:t>открытого п</w:t>
            </w:r>
            <w:r w:rsidRPr="005276FE">
              <w:rPr>
                <w:rFonts w:ascii="Times New Roman" w:hAnsi="Times New Roman"/>
                <w:sz w:val="24"/>
                <w:szCs w:val="24"/>
              </w:rPr>
              <w:t>равительства от 29 мая 2014 г. № 4)</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В течение года</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r>
              <w:rPr>
                <w:rFonts w:ascii="Times New Roman" w:hAnsi="Times New Roman"/>
                <w:bCs/>
                <w:sz w:val="24"/>
                <w:szCs w:val="24"/>
              </w:rPr>
              <w:br/>
              <w:t xml:space="preserve">с общественностью, </w:t>
            </w:r>
          </w:p>
          <w:p w:rsidR="00040426" w:rsidRDefault="00040426">
            <w:pPr>
              <w:spacing w:after="0" w:line="240" w:lineRule="auto"/>
              <w:jc w:val="center"/>
              <w:rPr>
                <w:rFonts w:ascii="Times New Roman" w:hAnsi="Times New Roman"/>
                <w:bCs/>
                <w:sz w:val="24"/>
                <w:szCs w:val="24"/>
              </w:rPr>
            </w:pPr>
          </w:p>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Ответственные структурные подразделения</w:t>
            </w:r>
          </w:p>
        </w:tc>
      </w:tr>
      <w:tr w:rsidR="00040426">
        <w:trPr>
          <w:trHeight w:val="1266"/>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4.3.</w:t>
            </w:r>
          </w:p>
        </w:tc>
        <w:tc>
          <w:tcPr>
            <w:tcW w:w="10065" w:type="dxa"/>
            <w:shd w:val="clear" w:color="auto" w:fill="auto"/>
          </w:tcPr>
          <w:p w:rsidR="00040426" w:rsidRDefault="009112A5">
            <w:pPr>
              <w:pStyle w:val="ConsPlusNormal"/>
              <w:jc w:val="both"/>
              <w:rPr>
                <w:sz w:val="24"/>
                <w:szCs w:val="24"/>
              </w:rPr>
            </w:pPr>
            <w:r>
              <w:rPr>
                <w:sz w:val="24"/>
                <w:szCs w:val="24"/>
              </w:rPr>
              <w:t xml:space="preserve">Определение потенциальных для раскрытия и полезных для референтных групп наборов открытых данных </w:t>
            </w:r>
          </w:p>
        </w:tc>
        <w:tc>
          <w:tcPr>
            <w:tcW w:w="2127" w:type="dxa"/>
            <w:shd w:val="clear" w:color="auto" w:fill="auto"/>
            <w:vAlign w:val="center"/>
          </w:tcPr>
          <w:p w:rsidR="00040426" w:rsidRDefault="004C7E75">
            <w:pPr>
              <w:spacing w:after="0" w:line="240" w:lineRule="auto"/>
              <w:jc w:val="center"/>
              <w:rPr>
                <w:rFonts w:ascii="Times New Roman" w:hAnsi="Times New Roman"/>
                <w:bCs/>
                <w:sz w:val="24"/>
                <w:szCs w:val="24"/>
              </w:rPr>
            </w:pPr>
            <w:r>
              <w:rPr>
                <w:rFonts w:ascii="Times New Roman" w:hAnsi="Times New Roman"/>
                <w:bCs/>
                <w:sz w:val="24"/>
                <w:szCs w:val="24"/>
                <w:lang w:val="en-US"/>
              </w:rPr>
              <w:t>I</w:t>
            </w:r>
            <w:r w:rsidR="009112A5">
              <w:rPr>
                <w:rFonts w:ascii="Times New Roman" w:hAnsi="Times New Roman"/>
                <w:bCs/>
                <w:sz w:val="24"/>
                <w:szCs w:val="24"/>
                <w:lang w:val="en-US"/>
              </w:rPr>
              <w:t>I</w:t>
            </w:r>
            <w:r w:rsidR="009112A5">
              <w:rPr>
                <w:rFonts w:ascii="Times New Roman" w:hAnsi="Times New Roman"/>
                <w:bCs/>
                <w:sz w:val="24"/>
                <w:szCs w:val="24"/>
              </w:rPr>
              <w:t xml:space="preserve"> квартал </w:t>
            </w:r>
            <w:r w:rsidR="009112A5">
              <w:rPr>
                <w:rFonts w:ascii="Times New Roman" w:hAnsi="Times New Roman"/>
                <w:bCs/>
                <w:sz w:val="24"/>
                <w:szCs w:val="24"/>
              </w:rPr>
              <w:br/>
              <w:t>20</w:t>
            </w:r>
            <w:r w:rsidR="009112A5" w:rsidRPr="00923BB2">
              <w:rPr>
                <w:rFonts w:ascii="Times New Roman" w:hAnsi="Times New Roman"/>
                <w:bCs/>
                <w:sz w:val="24"/>
                <w:szCs w:val="24"/>
              </w:rPr>
              <w:t>2</w:t>
            </w:r>
            <w:r>
              <w:rPr>
                <w:rFonts w:ascii="Times New Roman" w:hAnsi="Times New Roman"/>
                <w:bCs/>
                <w:sz w:val="24"/>
                <w:szCs w:val="24"/>
              </w:rPr>
              <w:t>2</w:t>
            </w:r>
            <w:r w:rsidR="009112A5">
              <w:rPr>
                <w:rFonts w:ascii="Times New Roman" w:hAnsi="Times New Roman"/>
                <w:bCs/>
                <w:sz w:val="24"/>
                <w:szCs w:val="24"/>
              </w:rPr>
              <w:t xml:space="preserve"> г.</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r>
              <w:rPr>
                <w:rFonts w:ascii="Times New Roman" w:hAnsi="Times New Roman"/>
                <w:bCs/>
                <w:sz w:val="24"/>
                <w:szCs w:val="24"/>
              </w:rPr>
              <w:br/>
              <w:t>с общественностью</w:t>
            </w:r>
          </w:p>
        </w:tc>
      </w:tr>
      <w:tr w:rsidR="00040426">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5.</w:t>
            </w:r>
          </w:p>
        </w:tc>
        <w:tc>
          <w:tcPr>
            <w:tcW w:w="10065" w:type="dxa"/>
            <w:shd w:val="clear" w:color="auto" w:fill="auto"/>
          </w:tcPr>
          <w:p w:rsidR="00040426" w:rsidRPr="00A4708E" w:rsidRDefault="009112A5">
            <w:pPr>
              <w:pStyle w:val="ConsPlusNormal"/>
              <w:jc w:val="both"/>
              <w:rPr>
                <w:bCs/>
                <w:sz w:val="24"/>
                <w:szCs w:val="24"/>
              </w:rPr>
            </w:pPr>
            <w:r w:rsidRPr="00A4708E">
              <w:rPr>
                <w:b/>
                <w:bCs/>
                <w:sz w:val="24"/>
                <w:szCs w:val="24"/>
              </w:rPr>
              <w:t xml:space="preserve">Механизм: </w:t>
            </w:r>
            <w:r w:rsidRPr="00A4708E">
              <w:rPr>
                <w:b/>
                <w:sz w:val="24"/>
                <w:szCs w:val="24"/>
              </w:rPr>
              <w:t>обеспечение понятности нормативно-правового регулирования, государственной политики и программ, разрабатываемых (реализуемых) Министерством</w:t>
            </w:r>
          </w:p>
        </w:tc>
        <w:tc>
          <w:tcPr>
            <w:tcW w:w="2127" w:type="dxa"/>
            <w:shd w:val="clear" w:color="auto" w:fill="auto"/>
            <w:vAlign w:val="center"/>
          </w:tcPr>
          <w:p w:rsidR="00040426" w:rsidRDefault="00040426">
            <w:pPr>
              <w:spacing w:after="0" w:line="240" w:lineRule="auto"/>
              <w:jc w:val="center"/>
              <w:rPr>
                <w:rFonts w:ascii="Times New Roman" w:hAnsi="Times New Roman"/>
                <w:bCs/>
                <w:sz w:val="24"/>
                <w:szCs w:val="24"/>
              </w:rPr>
            </w:pPr>
          </w:p>
        </w:tc>
        <w:tc>
          <w:tcPr>
            <w:tcW w:w="2976" w:type="dxa"/>
            <w:shd w:val="clear" w:color="auto" w:fill="auto"/>
            <w:vAlign w:val="center"/>
          </w:tcPr>
          <w:p w:rsidR="00040426" w:rsidRDefault="00040426">
            <w:pPr>
              <w:spacing w:after="0" w:line="240" w:lineRule="auto"/>
              <w:jc w:val="center"/>
              <w:rPr>
                <w:rFonts w:ascii="Times New Roman" w:hAnsi="Times New Roman"/>
                <w:bCs/>
                <w:sz w:val="24"/>
                <w:szCs w:val="24"/>
              </w:rPr>
            </w:pPr>
          </w:p>
        </w:tc>
      </w:tr>
      <w:tr w:rsidR="00040426">
        <w:tc>
          <w:tcPr>
            <w:tcW w:w="815"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hAnsi="Times New Roman"/>
                <w:sz w:val="24"/>
                <w:szCs w:val="24"/>
              </w:rPr>
              <w:t>5.1.</w:t>
            </w:r>
          </w:p>
        </w:tc>
        <w:tc>
          <w:tcPr>
            <w:tcW w:w="10065"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hAnsi="Times New Roman"/>
                <w:sz w:val="24"/>
                <w:szCs w:val="24"/>
              </w:rPr>
              <w:t>Подготовка и размещен</w:t>
            </w:r>
            <w:r w:rsidR="00923BB2">
              <w:rPr>
                <w:rFonts w:ascii="Times New Roman" w:hAnsi="Times New Roman"/>
                <w:sz w:val="24"/>
                <w:szCs w:val="24"/>
              </w:rPr>
              <w:t>ие на официальном сайте в сети Интернет</w:t>
            </w:r>
            <w:r>
              <w:rPr>
                <w:rFonts w:ascii="Times New Roman" w:hAnsi="Times New Roman"/>
                <w:sz w:val="24"/>
                <w:szCs w:val="24"/>
              </w:rPr>
              <w:t xml:space="preserve"> материалов, разъясняющих цели и механизмы реализуемых государственных программ, понятности государственной политики в сфере общего образования, среднег</w:t>
            </w:r>
            <w:r w:rsidR="00923BB2">
              <w:rPr>
                <w:rFonts w:ascii="Times New Roman" w:hAnsi="Times New Roman"/>
                <w:sz w:val="24"/>
                <w:szCs w:val="24"/>
              </w:rPr>
              <w:t>о профессионального образования</w:t>
            </w:r>
            <w:r w:rsidR="00923BB2">
              <w:rPr>
                <w:rFonts w:ascii="Times New Roman" w:hAnsi="Times New Roman"/>
                <w:sz w:val="24"/>
                <w:szCs w:val="24"/>
              </w:rPr>
              <w:br/>
            </w:r>
            <w:r>
              <w:rPr>
                <w:rFonts w:ascii="Times New Roman" w:hAnsi="Times New Roman"/>
                <w:sz w:val="24"/>
                <w:szCs w:val="24"/>
              </w:rPr>
              <w:t>и соответствующего дополнительного профессионального образования, профессионального обучения, дополнительного образования детей</w:t>
            </w:r>
            <w:r w:rsidR="00923BB2">
              <w:rPr>
                <w:rFonts w:ascii="Times New Roman" w:hAnsi="Times New Roman"/>
                <w:sz w:val="24"/>
                <w:szCs w:val="24"/>
              </w:rPr>
              <w:t xml:space="preserve"> и взрослых, воспитания, опеки</w:t>
            </w:r>
            <w:r w:rsidR="00923BB2">
              <w:rPr>
                <w:rFonts w:ascii="Times New Roman" w:hAnsi="Times New Roman"/>
                <w:sz w:val="24"/>
                <w:szCs w:val="24"/>
              </w:rPr>
              <w:br/>
            </w:r>
            <w:r>
              <w:rPr>
                <w:rFonts w:ascii="Times New Roman" w:hAnsi="Times New Roman"/>
                <w:sz w:val="24"/>
                <w:szCs w:val="24"/>
              </w:rPr>
              <w:t>и попечительства в отношении несовершеннолетни</w:t>
            </w:r>
            <w:r w:rsidR="00923BB2">
              <w:rPr>
                <w:rFonts w:ascii="Times New Roman" w:hAnsi="Times New Roman"/>
                <w:sz w:val="24"/>
                <w:szCs w:val="24"/>
              </w:rPr>
              <w:t>х граждан, социальной поддержки</w:t>
            </w:r>
            <w:r w:rsidR="00923BB2">
              <w:rPr>
                <w:rFonts w:ascii="Times New Roman" w:hAnsi="Times New Roman"/>
                <w:sz w:val="24"/>
                <w:szCs w:val="24"/>
              </w:rPr>
              <w:br/>
            </w:r>
            <w:r>
              <w:rPr>
                <w:rFonts w:ascii="Times New Roman" w:hAnsi="Times New Roman"/>
                <w:sz w:val="24"/>
                <w:szCs w:val="24"/>
              </w:rPr>
              <w:t>и социальной защиты обучающихся, отдыха и оздоровления детей</w:t>
            </w:r>
          </w:p>
        </w:tc>
        <w:tc>
          <w:tcPr>
            <w:tcW w:w="2127" w:type="dxa"/>
            <w:shd w:val="clear" w:color="auto" w:fill="auto"/>
            <w:vAlign w:val="center"/>
          </w:tcPr>
          <w:p w:rsidR="00040426" w:rsidRDefault="009112A5">
            <w:pPr>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2976" w:type="dxa"/>
            <w:shd w:val="clear" w:color="auto" w:fill="auto"/>
            <w:vAlign w:val="center"/>
          </w:tcPr>
          <w:p w:rsidR="00040426" w:rsidRDefault="009112A5">
            <w:pPr>
              <w:spacing w:after="0" w:line="240" w:lineRule="auto"/>
              <w:jc w:val="center"/>
              <w:rPr>
                <w:rFonts w:ascii="Times New Roman" w:hAnsi="Times New Roman"/>
                <w:sz w:val="24"/>
                <w:szCs w:val="24"/>
              </w:rPr>
            </w:pPr>
            <w:r>
              <w:rPr>
                <w:rFonts w:ascii="Times New Roman" w:hAnsi="Times New Roman"/>
                <w:sz w:val="24"/>
                <w:szCs w:val="24"/>
              </w:rPr>
              <w:t>Ответственные структурные подразделения</w:t>
            </w:r>
          </w:p>
          <w:p w:rsidR="00040426" w:rsidRDefault="00040426">
            <w:pPr>
              <w:spacing w:after="0" w:line="240" w:lineRule="auto"/>
              <w:jc w:val="center"/>
              <w:rPr>
                <w:rFonts w:ascii="Times New Roman" w:hAnsi="Times New Roman"/>
                <w:sz w:val="24"/>
                <w:szCs w:val="24"/>
              </w:rPr>
            </w:pPr>
          </w:p>
          <w:p w:rsidR="00040426" w:rsidRDefault="009112A5">
            <w:pPr>
              <w:spacing w:after="0" w:line="240" w:lineRule="auto"/>
              <w:jc w:val="center"/>
              <w:rPr>
                <w:rFonts w:ascii="Times New Roman" w:hAnsi="Times New Roman"/>
                <w:sz w:val="24"/>
                <w:szCs w:val="24"/>
              </w:rPr>
            </w:pPr>
            <w:r>
              <w:rPr>
                <w:rFonts w:ascii="Times New Roman" w:hAnsi="Times New Roman"/>
                <w:sz w:val="24"/>
                <w:szCs w:val="24"/>
              </w:rPr>
              <w:t xml:space="preserve">Департамент международного сотрудничества и связей </w:t>
            </w:r>
            <w:r>
              <w:rPr>
                <w:rFonts w:ascii="Times New Roman" w:hAnsi="Times New Roman"/>
                <w:sz w:val="24"/>
                <w:szCs w:val="24"/>
              </w:rPr>
              <w:br/>
              <w:t>с общественностью</w:t>
            </w:r>
          </w:p>
        </w:tc>
      </w:tr>
      <w:tr w:rsidR="00040426">
        <w:trPr>
          <w:trHeight w:val="1802"/>
        </w:trPr>
        <w:tc>
          <w:tcPr>
            <w:tcW w:w="815"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hAnsi="Times New Roman"/>
                <w:sz w:val="24"/>
                <w:szCs w:val="24"/>
              </w:rPr>
              <w:lastRenderedPageBreak/>
              <w:t>5.2.</w:t>
            </w:r>
          </w:p>
        </w:tc>
        <w:tc>
          <w:tcPr>
            <w:tcW w:w="10065"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hAnsi="Times New Roman"/>
                <w:sz w:val="24"/>
                <w:szCs w:val="24"/>
              </w:rPr>
              <w:t>Размещен</w:t>
            </w:r>
            <w:r w:rsidR="00923BB2">
              <w:rPr>
                <w:rFonts w:ascii="Times New Roman" w:hAnsi="Times New Roman"/>
                <w:sz w:val="24"/>
                <w:szCs w:val="24"/>
              </w:rPr>
              <w:t>ие на официальном сайте в сети Интернет</w:t>
            </w:r>
            <w:r>
              <w:rPr>
                <w:rFonts w:ascii="Times New Roman" w:hAnsi="Times New Roman"/>
                <w:sz w:val="24"/>
                <w:szCs w:val="24"/>
              </w:rPr>
              <w:t xml:space="preserve"> плана организации законопроектных работ в Министерстве</w:t>
            </w:r>
          </w:p>
        </w:tc>
        <w:tc>
          <w:tcPr>
            <w:tcW w:w="2127" w:type="dxa"/>
            <w:shd w:val="clear" w:color="auto" w:fill="auto"/>
            <w:vAlign w:val="center"/>
          </w:tcPr>
          <w:p w:rsidR="00040426" w:rsidRDefault="009112A5" w:rsidP="004C7E75">
            <w:pPr>
              <w:spacing w:after="0" w:line="240" w:lineRule="auto"/>
              <w:jc w:val="center"/>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квартал </w:t>
            </w:r>
            <w:r>
              <w:rPr>
                <w:rFonts w:ascii="Times New Roman" w:hAnsi="Times New Roman"/>
                <w:sz w:val="24"/>
                <w:szCs w:val="24"/>
              </w:rPr>
              <w:br/>
              <w:t>202</w:t>
            </w:r>
            <w:r w:rsidR="004C7E75">
              <w:rPr>
                <w:rFonts w:ascii="Times New Roman" w:hAnsi="Times New Roman"/>
                <w:sz w:val="24"/>
                <w:szCs w:val="24"/>
              </w:rPr>
              <w:t>2</w:t>
            </w:r>
            <w:r>
              <w:rPr>
                <w:rFonts w:ascii="Times New Roman" w:hAnsi="Times New Roman"/>
                <w:sz w:val="24"/>
                <w:szCs w:val="24"/>
              </w:rPr>
              <w:t xml:space="preserve"> г.</w:t>
            </w:r>
          </w:p>
        </w:tc>
        <w:tc>
          <w:tcPr>
            <w:tcW w:w="2976" w:type="dxa"/>
            <w:shd w:val="clear" w:color="auto" w:fill="auto"/>
            <w:vAlign w:val="center"/>
          </w:tcPr>
          <w:p w:rsidR="00040426" w:rsidRDefault="009112A5">
            <w:pPr>
              <w:spacing w:after="0" w:line="240" w:lineRule="auto"/>
              <w:jc w:val="center"/>
              <w:rPr>
                <w:rFonts w:ascii="Times New Roman" w:hAnsi="Times New Roman"/>
                <w:sz w:val="24"/>
                <w:szCs w:val="24"/>
              </w:rPr>
            </w:pPr>
            <w:r>
              <w:rPr>
                <w:rFonts w:ascii="Times New Roman" w:hAnsi="Times New Roman"/>
                <w:sz w:val="24"/>
                <w:szCs w:val="24"/>
              </w:rPr>
              <w:t xml:space="preserve">Департамент международного сотрудничества и связей </w:t>
            </w:r>
            <w:r>
              <w:rPr>
                <w:rFonts w:ascii="Times New Roman" w:hAnsi="Times New Roman"/>
                <w:sz w:val="24"/>
                <w:szCs w:val="24"/>
              </w:rPr>
              <w:br/>
              <w:t>с общественностью</w:t>
            </w:r>
          </w:p>
          <w:p w:rsidR="00040426" w:rsidRDefault="00040426">
            <w:pPr>
              <w:spacing w:after="0" w:line="240" w:lineRule="auto"/>
              <w:jc w:val="center"/>
              <w:rPr>
                <w:rFonts w:ascii="Times New Roman" w:hAnsi="Times New Roman"/>
                <w:sz w:val="24"/>
                <w:szCs w:val="24"/>
              </w:rPr>
            </w:pPr>
          </w:p>
          <w:p w:rsidR="00040426" w:rsidRDefault="00923BB2">
            <w:pPr>
              <w:spacing w:after="0" w:line="240" w:lineRule="auto"/>
              <w:jc w:val="center"/>
              <w:rPr>
                <w:rFonts w:ascii="Times New Roman" w:hAnsi="Times New Roman"/>
                <w:sz w:val="24"/>
                <w:szCs w:val="24"/>
              </w:rPr>
            </w:pPr>
            <w:r>
              <w:rPr>
                <w:rFonts w:ascii="Times New Roman" w:hAnsi="Times New Roman"/>
                <w:sz w:val="24"/>
                <w:szCs w:val="24"/>
              </w:rPr>
              <w:t>Департамент</w:t>
            </w:r>
            <w:r w:rsidR="009112A5">
              <w:rPr>
                <w:rFonts w:ascii="Times New Roman" w:hAnsi="Times New Roman"/>
                <w:sz w:val="24"/>
                <w:szCs w:val="24"/>
              </w:rPr>
              <w:t xml:space="preserve"> правового обеспечения, администрирования и государственной службы</w:t>
            </w:r>
          </w:p>
        </w:tc>
      </w:tr>
      <w:tr w:rsidR="00040426">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6.</w:t>
            </w:r>
          </w:p>
        </w:tc>
        <w:tc>
          <w:tcPr>
            <w:tcW w:w="10065" w:type="dxa"/>
            <w:shd w:val="clear" w:color="auto" w:fill="auto"/>
          </w:tcPr>
          <w:p w:rsidR="00040426" w:rsidRPr="00896AB5" w:rsidRDefault="00354738">
            <w:pPr>
              <w:pStyle w:val="af"/>
              <w:spacing w:after="0" w:line="240" w:lineRule="auto"/>
              <w:ind w:left="0"/>
              <w:jc w:val="both"/>
              <w:rPr>
                <w:rFonts w:ascii="Times New Roman" w:hAnsi="Times New Roman"/>
                <w:b/>
                <w:bCs/>
                <w:sz w:val="24"/>
                <w:szCs w:val="24"/>
              </w:rPr>
            </w:pPr>
            <w:r w:rsidRPr="00896AB5">
              <w:rPr>
                <w:rFonts w:ascii="Times New Roman" w:hAnsi="Times New Roman"/>
                <w:b/>
                <w:sz w:val="24"/>
                <w:szCs w:val="24"/>
              </w:rPr>
              <w:t>Механизм: п</w:t>
            </w:r>
            <w:r w:rsidR="009112A5" w:rsidRPr="00896AB5">
              <w:rPr>
                <w:rFonts w:ascii="Times New Roman" w:hAnsi="Times New Roman"/>
                <w:b/>
                <w:sz w:val="24"/>
                <w:szCs w:val="24"/>
              </w:rPr>
              <w:t xml:space="preserve">ринятие плана деятельности и ежегодной публичной декларации целей </w:t>
            </w:r>
            <w:r w:rsidR="009112A5" w:rsidRPr="00896AB5">
              <w:rPr>
                <w:rFonts w:ascii="Times New Roman" w:hAnsi="Times New Roman"/>
                <w:b/>
                <w:sz w:val="24"/>
                <w:szCs w:val="24"/>
              </w:rPr>
              <w:br/>
              <w:t>и задач Министерства, их общественное обсуждение и экспертное сопровождение</w:t>
            </w:r>
          </w:p>
        </w:tc>
        <w:tc>
          <w:tcPr>
            <w:tcW w:w="2127" w:type="dxa"/>
            <w:shd w:val="clear" w:color="auto" w:fill="auto"/>
            <w:vAlign w:val="center"/>
          </w:tcPr>
          <w:p w:rsidR="00040426" w:rsidRDefault="00040426">
            <w:pPr>
              <w:spacing w:after="0" w:line="240" w:lineRule="auto"/>
              <w:jc w:val="center"/>
              <w:rPr>
                <w:rFonts w:ascii="Times New Roman" w:hAnsi="Times New Roman"/>
                <w:bCs/>
                <w:sz w:val="24"/>
                <w:szCs w:val="24"/>
              </w:rPr>
            </w:pPr>
          </w:p>
        </w:tc>
        <w:tc>
          <w:tcPr>
            <w:tcW w:w="2976" w:type="dxa"/>
            <w:shd w:val="clear" w:color="auto" w:fill="auto"/>
            <w:vAlign w:val="center"/>
          </w:tcPr>
          <w:p w:rsidR="00040426" w:rsidRDefault="00040426">
            <w:pPr>
              <w:spacing w:after="0" w:line="240" w:lineRule="auto"/>
              <w:ind w:firstLine="708"/>
              <w:jc w:val="center"/>
              <w:rPr>
                <w:rFonts w:ascii="Times New Roman" w:hAnsi="Times New Roman"/>
                <w:sz w:val="24"/>
                <w:szCs w:val="24"/>
              </w:rPr>
            </w:pPr>
          </w:p>
        </w:tc>
      </w:tr>
      <w:tr w:rsidR="00040426" w:rsidTr="00FE1CF2">
        <w:trPr>
          <w:trHeight w:val="1140"/>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6.1.</w:t>
            </w:r>
          </w:p>
        </w:tc>
        <w:tc>
          <w:tcPr>
            <w:tcW w:w="10065" w:type="dxa"/>
            <w:shd w:val="clear" w:color="auto" w:fill="auto"/>
          </w:tcPr>
          <w:p w:rsidR="00040426" w:rsidRDefault="009112A5" w:rsidP="00FE1CF2">
            <w:pPr>
              <w:spacing w:after="0" w:line="240" w:lineRule="auto"/>
              <w:rPr>
                <w:rFonts w:ascii="Times New Roman" w:hAnsi="Times New Roman"/>
                <w:sz w:val="24"/>
                <w:szCs w:val="24"/>
              </w:rPr>
            </w:pPr>
            <w:r>
              <w:rPr>
                <w:rFonts w:ascii="Times New Roman" w:hAnsi="Times New Roman"/>
                <w:sz w:val="24"/>
                <w:szCs w:val="24"/>
              </w:rPr>
              <w:t>Утверждение плана д</w:t>
            </w:r>
            <w:r w:rsidR="004C7E75">
              <w:rPr>
                <w:rFonts w:ascii="Times New Roman" w:hAnsi="Times New Roman"/>
                <w:sz w:val="24"/>
                <w:szCs w:val="24"/>
              </w:rPr>
              <w:t>еятельности Министерства на 2022</w:t>
            </w:r>
            <w:r>
              <w:rPr>
                <w:rFonts w:ascii="Times New Roman" w:hAnsi="Times New Roman"/>
                <w:sz w:val="24"/>
                <w:szCs w:val="24"/>
              </w:rPr>
              <w:t xml:space="preserve"> год и его размещени</w:t>
            </w:r>
            <w:r w:rsidR="00875339">
              <w:rPr>
                <w:rFonts w:ascii="Times New Roman" w:hAnsi="Times New Roman"/>
                <w:sz w:val="24"/>
                <w:szCs w:val="24"/>
              </w:rPr>
              <w:t xml:space="preserve">е </w:t>
            </w:r>
            <w:r w:rsidR="00354738">
              <w:rPr>
                <w:rFonts w:ascii="Times New Roman" w:hAnsi="Times New Roman"/>
                <w:sz w:val="24"/>
                <w:szCs w:val="24"/>
              </w:rPr>
              <w:t>на официальном сайте в сети Интернет</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lang w:val="en-US"/>
              </w:rPr>
              <w:t>I</w:t>
            </w:r>
            <w:r w:rsidR="004C7E75">
              <w:rPr>
                <w:rFonts w:ascii="Times New Roman" w:hAnsi="Times New Roman"/>
                <w:bCs/>
                <w:sz w:val="24"/>
                <w:szCs w:val="24"/>
              </w:rPr>
              <w:t xml:space="preserve"> квартал </w:t>
            </w:r>
            <w:r w:rsidR="004C7E75">
              <w:rPr>
                <w:rFonts w:ascii="Times New Roman" w:hAnsi="Times New Roman"/>
                <w:bCs/>
                <w:sz w:val="24"/>
                <w:szCs w:val="24"/>
              </w:rPr>
              <w:br/>
              <w:t>2022</w:t>
            </w:r>
            <w:r>
              <w:rPr>
                <w:rFonts w:ascii="Times New Roman" w:hAnsi="Times New Roman"/>
                <w:bCs/>
                <w:sz w:val="24"/>
                <w:szCs w:val="24"/>
              </w:rPr>
              <w:t xml:space="preserve"> г.</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стратегии, программной </w:t>
            </w:r>
          </w:p>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и проектной деятельности</w:t>
            </w:r>
          </w:p>
        </w:tc>
      </w:tr>
      <w:tr w:rsidR="00040426">
        <w:trPr>
          <w:trHeight w:val="1114"/>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6.2.</w:t>
            </w:r>
          </w:p>
        </w:tc>
        <w:tc>
          <w:tcPr>
            <w:tcW w:w="10065" w:type="dxa"/>
            <w:shd w:val="clear" w:color="auto" w:fill="auto"/>
            <w:vAlign w:val="center"/>
          </w:tcPr>
          <w:p w:rsidR="00040426" w:rsidRDefault="009112A5">
            <w:pPr>
              <w:spacing w:after="0" w:line="240" w:lineRule="auto"/>
              <w:jc w:val="both"/>
              <w:rPr>
                <w:rFonts w:ascii="Times New Roman" w:hAnsi="Times New Roman"/>
                <w:sz w:val="24"/>
                <w:szCs w:val="24"/>
              </w:rPr>
            </w:pPr>
            <w:r>
              <w:rPr>
                <w:rFonts w:ascii="Times New Roman" w:hAnsi="Times New Roman"/>
                <w:sz w:val="24"/>
                <w:szCs w:val="24"/>
              </w:rPr>
              <w:t>Подготовка Публичной декларации це</w:t>
            </w:r>
            <w:r w:rsidR="004C7E75">
              <w:rPr>
                <w:rFonts w:ascii="Times New Roman" w:hAnsi="Times New Roman"/>
                <w:sz w:val="24"/>
                <w:szCs w:val="24"/>
              </w:rPr>
              <w:t>лей и задач Министерства на 2022</w:t>
            </w:r>
            <w:r>
              <w:rPr>
                <w:rFonts w:ascii="Times New Roman" w:hAnsi="Times New Roman"/>
                <w:sz w:val="24"/>
                <w:szCs w:val="24"/>
              </w:rPr>
              <w:t xml:space="preserve"> год </w:t>
            </w:r>
            <w:r>
              <w:rPr>
                <w:rFonts w:ascii="Times New Roman" w:hAnsi="Times New Roman"/>
                <w:sz w:val="24"/>
                <w:szCs w:val="24"/>
              </w:rPr>
              <w:br/>
              <w:t>(пункт 2.4 Методическ</w:t>
            </w:r>
            <w:r w:rsidR="00354738">
              <w:rPr>
                <w:rFonts w:ascii="Times New Roman" w:hAnsi="Times New Roman"/>
                <w:sz w:val="24"/>
                <w:szCs w:val="24"/>
              </w:rPr>
              <w:t>их рекомендаций) и размещение ее</w:t>
            </w:r>
            <w:r>
              <w:rPr>
                <w:rFonts w:ascii="Times New Roman" w:hAnsi="Times New Roman"/>
                <w:sz w:val="24"/>
                <w:szCs w:val="24"/>
              </w:rPr>
              <w:t xml:space="preserve"> на официал</w:t>
            </w:r>
            <w:r w:rsidR="00354738">
              <w:rPr>
                <w:rFonts w:ascii="Times New Roman" w:hAnsi="Times New Roman"/>
                <w:sz w:val="24"/>
                <w:szCs w:val="24"/>
              </w:rPr>
              <w:t>ьном сайте Министерства в сети Интернет</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lang w:val="en-US"/>
              </w:rPr>
              <w:t>I</w:t>
            </w:r>
            <w:r w:rsidR="004C7E75">
              <w:rPr>
                <w:rFonts w:ascii="Times New Roman" w:hAnsi="Times New Roman"/>
                <w:bCs/>
                <w:sz w:val="24"/>
                <w:szCs w:val="24"/>
              </w:rPr>
              <w:t xml:space="preserve"> квартал </w:t>
            </w:r>
            <w:r w:rsidR="004C7E75">
              <w:rPr>
                <w:rFonts w:ascii="Times New Roman" w:hAnsi="Times New Roman"/>
                <w:bCs/>
                <w:sz w:val="24"/>
                <w:szCs w:val="24"/>
              </w:rPr>
              <w:br/>
              <w:t>2022</w:t>
            </w:r>
            <w:r>
              <w:rPr>
                <w:rFonts w:ascii="Times New Roman" w:hAnsi="Times New Roman"/>
                <w:bCs/>
                <w:sz w:val="24"/>
                <w:szCs w:val="24"/>
              </w:rPr>
              <w:t xml:space="preserve"> г.</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r>
              <w:rPr>
                <w:rFonts w:ascii="Times New Roman" w:hAnsi="Times New Roman"/>
                <w:bCs/>
                <w:sz w:val="24"/>
                <w:szCs w:val="24"/>
              </w:rPr>
              <w:br/>
              <w:t xml:space="preserve">с общественностью </w:t>
            </w:r>
          </w:p>
        </w:tc>
      </w:tr>
      <w:tr w:rsidR="00040426">
        <w:trPr>
          <w:trHeight w:val="4070"/>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lastRenderedPageBreak/>
              <w:t>6.3.</w:t>
            </w:r>
          </w:p>
        </w:tc>
        <w:tc>
          <w:tcPr>
            <w:tcW w:w="10065"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hAnsi="Times New Roman"/>
                <w:sz w:val="24"/>
                <w:szCs w:val="24"/>
              </w:rPr>
              <w:t>Общественное обсуждение и экспертное сопровождение реализации плана д</w:t>
            </w:r>
            <w:r w:rsidR="004C7E75">
              <w:rPr>
                <w:rFonts w:ascii="Times New Roman" w:hAnsi="Times New Roman"/>
                <w:sz w:val="24"/>
                <w:szCs w:val="24"/>
              </w:rPr>
              <w:t>еятельности Министерства на 2022</w:t>
            </w:r>
            <w:r>
              <w:rPr>
                <w:rFonts w:ascii="Times New Roman" w:hAnsi="Times New Roman"/>
                <w:sz w:val="24"/>
                <w:szCs w:val="24"/>
              </w:rPr>
              <w:t xml:space="preserve"> год и Публичной декларации цел</w:t>
            </w:r>
            <w:r w:rsidR="004C7E75">
              <w:rPr>
                <w:rFonts w:ascii="Times New Roman" w:hAnsi="Times New Roman"/>
                <w:sz w:val="24"/>
                <w:szCs w:val="24"/>
              </w:rPr>
              <w:t xml:space="preserve">ей и задач Министерства </w:t>
            </w:r>
            <w:r w:rsidR="004C7E75">
              <w:rPr>
                <w:rFonts w:ascii="Times New Roman" w:hAnsi="Times New Roman"/>
                <w:sz w:val="24"/>
                <w:szCs w:val="24"/>
              </w:rPr>
              <w:br/>
              <w:t>на 2022</w:t>
            </w:r>
            <w:r>
              <w:rPr>
                <w:rFonts w:ascii="Times New Roman" w:hAnsi="Times New Roman"/>
                <w:sz w:val="24"/>
                <w:szCs w:val="24"/>
              </w:rPr>
              <w:t xml:space="preserve"> год (пункт 1 Методических рекомендаций)</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highlight w:val="yellow"/>
              </w:rPr>
            </w:pPr>
            <w:r>
              <w:rPr>
                <w:rFonts w:ascii="Times New Roman" w:hAnsi="Times New Roman"/>
                <w:bCs/>
                <w:sz w:val="24"/>
                <w:szCs w:val="24"/>
              </w:rPr>
              <w:t>В течение года</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r>
              <w:rPr>
                <w:rFonts w:ascii="Times New Roman" w:hAnsi="Times New Roman"/>
                <w:bCs/>
                <w:sz w:val="24"/>
                <w:szCs w:val="24"/>
              </w:rPr>
              <w:br/>
              <w:t>с общественностью</w:t>
            </w:r>
          </w:p>
          <w:p w:rsidR="00040426" w:rsidRDefault="00040426">
            <w:pPr>
              <w:spacing w:after="0" w:line="240" w:lineRule="auto"/>
              <w:jc w:val="center"/>
              <w:rPr>
                <w:rFonts w:ascii="Times New Roman" w:hAnsi="Times New Roman"/>
                <w:bCs/>
                <w:sz w:val="24"/>
                <w:szCs w:val="24"/>
              </w:rPr>
            </w:pPr>
          </w:p>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стратегии, программной </w:t>
            </w:r>
          </w:p>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и проектной деятельности </w:t>
            </w:r>
          </w:p>
          <w:p w:rsidR="00040426" w:rsidRDefault="00040426">
            <w:pPr>
              <w:spacing w:after="0" w:line="240" w:lineRule="auto"/>
              <w:jc w:val="center"/>
              <w:rPr>
                <w:rFonts w:ascii="Times New Roman" w:hAnsi="Times New Roman"/>
                <w:bCs/>
                <w:sz w:val="24"/>
                <w:szCs w:val="24"/>
              </w:rPr>
            </w:pPr>
          </w:p>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Ответственные структурные подразделения </w:t>
            </w:r>
            <w:r>
              <w:rPr>
                <w:rFonts w:ascii="Times New Roman" w:hAnsi="Times New Roman"/>
                <w:bCs/>
                <w:sz w:val="24"/>
                <w:szCs w:val="24"/>
              </w:rPr>
              <w:br/>
              <w:t>(при необходимости)</w:t>
            </w:r>
          </w:p>
        </w:tc>
      </w:tr>
      <w:tr w:rsidR="00040426">
        <w:trPr>
          <w:trHeight w:val="1376"/>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6.4.</w:t>
            </w:r>
          </w:p>
        </w:tc>
        <w:tc>
          <w:tcPr>
            <w:tcW w:w="10065"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подготовки отчета о ходе реализации Публичной декларации целей </w:t>
            </w:r>
            <w:r>
              <w:rPr>
                <w:rFonts w:ascii="Times New Roman" w:hAnsi="Times New Roman"/>
                <w:sz w:val="24"/>
                <w:szCs w:val="24"/>
              </w:rPr>
              <w:br/>
              <w:t>и задач и его публикация на официал</w:t>
            </w:r>
            <w:r w:rsidR="00527CC0">
              <w:rPr>
                <w:rFonts w:ascii="Times New Roman" w:hAnsi="Times New Roman"/>
                <w:sz w:val="24"/>
                <w:szCs w:val="24"/>
              </w:rPr>
              <w:t>ьном сайте Министерства в сети Интернет</w:t>
            </w:r>
            <w:r>
              <w:rPr>
                <w:rFonts w:ascii="Times New Roman" w:hAnsi="Times New Roman"/>
                <w:sz w:val="24"/>
                <w:szCs w:val="24"/>
              </w:rPr>
              <w:t xml:space="preserve"> (пункт 2.4 Методических рекомендаций)</w:t>
            </w:r>
          </w:p>
        </w:tc>
        <w:tc>
          <w:tcPr>
            <w:tcW w:w="2127" w:type="dxa"/>
            <w:shd w:val="clear" w:color="auto" w:fill="auto"/>
            <w:vAlign w:val="center"/>
          </w:tcPr>
          <w:p w:rsidR="00040426" w:rsidRDefault="004C7E75">
            <w:pPr>
              <w:spacing w:after="0" w:line="240" w:lineRule="auto"/>
              <w:jc w:val="center"/>
              <w:rPr>
                <w:rFonts w:ascii="Times New Roman" w:hAnsi="Times New Roman"/>
                <w:bCs/>
                <w:sz w:val="24"/>
                <w:szCs w:val="24"/>
              </w:rPr>
            </w:pPr>
            <w:r>
              <w:rPr>
                <w:rFonts w:ascii="Times New Roman" w:hAnsi="Times New Roman"/>
                <w:bCs/>
                <w:sz w:val="24"/>
                <w:szCs w:val="24"/>
              </w:rPr>
              <w:t>Июль 2022</w:t>
            </w:r>
            <w:r w:rsidR="009112A5">
              <w:rPr>
                <w:rFonts w:ascii="Times New Roman" w:hAnsi="Times New Roman"/>
                <w:bCs/>
                <w:sz w:val="24"/>
                <w:szCs w:val="24"/>
              </w:rPr>
              <w:t xml:space="preserve"> г. (промежуточный)</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r>
              <w:rPr>
                <w:rFonts w:ascii="Times New Roman" w:hAnsi="Times New Roman"/>
                <w:bCs/>
                <w:sz w:val="24"/>
                <w:szCs w:val="24"/>
              </w:rPr>
              <w:br/>
              <w:t>с общественностью</w:t>
            </w:r>
          </w:p>
        </w:tc>
      </w:tr>
      <w:tr w:rsidR="00040426">
        <w:trPr>
          <w:trHeight w:val="551"/>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7</w:t>
            </w:r>
            <w:r w:rsidR="00354738">
              <w:rPr>
                <w:rFonts w:ascii="Times New Roman" w:hAnsi="Times New Roman"/>
                <w:bCs/>
                <w:sz w:val="24"/>
                <w:szCs w:val="24"/>
              </w:rPr>
              <w:t>.</w:t>
            </w:r>
          </w:p>
        </w:tc>
        <w:tc>
          <w:tcPr>
            <w:tcW w:w="10065" w:type="dxa"/>
            <w:shd w:val="clear" w:color="auto" w:fill="auto"/>
            <w:vAlign w:val="center"/>
          </w:tcPr>
          <w:p w:rsidR="00040426" w:rsidRPr="00896AB5" w:rsidRDefault="009112A5">
            <w:pPr>
              <w:pStyle w:val="ConsPlusNormal"/>
              <w:rPr>
                <w:b/>
                <w:bCs/>
                <w:sz w:val="24"/>
                <w:szCs w:val="24"/>
              </w:rPr>
            </w:pPr>
            <w:r w:rsidRPr="00896AB5">
              <w:rPr>
                <w:b/>
                <w:bCs/>
                <w:sz w:val="24"/>
                <w:szCs w:val="24"/>
              </w:rPr>
              <w:t xml:space="preserve">Механизм: </w:t>
            </w:r>
            <w:r w:rsidRPr="00896AB5">
              <w:rPr>
                <w:b/>
                <w:sz w:val="24"/>
                <w:szCs w:val="24"/>
              </w:rPr>
              <w:t>формирование публичной отчетности Министерства</w:t>
            </w:r>
          </w:p>
        </w:tc>
        <w:tc>
          <w:tcPr>
            <w:tcW w:w="2127" w:type="dxa"/>
            <w:shd w:val="clear" w:color="auto" w:fill="auto"/>
            <w:vAlign w:val="center"/>
          </w:tcPr>
          <w:p w:rsidR="00040426" w:rsidRDefault="00040426">
            <w:pPr>
              <w:spacing w:after="0" w:line="240" w:lineRule="auto"/>
              <w:jc w:val="center"/>
              <w:rPr>
                <w:rFonts w:ascii="Times New Roman" w:hAnsi="Times New Roman"/>
                <w:bCs/>
                <w:sz w:val="24"/>
                <w:szCs w:val="24"/>
              </w:rPr>
            </w:pPr>
          </w:p>
        </w:tc>
        <w:tc>
          <w:tcPr>
            <w:tcW w:w="2976" w:type="dxa"/>
            <w:shd w:val="clear" w:color="auto" w:fill="auto"/>
            <w:vAlign w:val="center"/>
          </w:tcPr>
          <w:p w:rsidR="00040426" w:rsidRDefault="00040426">
            <w:pPr>
              <w:spacing w:after="0" w:line="240" w:lineRule="auto"/>
              <w:jc w:val="center"/>
              <w:rPr>
                <w:rFonts w:ascii="Times New Roman" w:hAnsi="Times New Roman"/>
                <w:bCs/>
                <w:sz w:val="24"/>
                <w:szCs w:val="24"/>
              </w:rPr>
            </w:pPr>
          </w:p>
        </w:tc>
      </w:tr>
      <w:tr w:rsidR="00040426">
        <w:trPr>
          <w:trHeight w:val="1466"/>
        </w:trPr>
        <w:tc>
          <w:tcPr>
            <w:tcW w:w="815" w:type="dxa"/>
            <w:shd w:val="clear" w:color="auto" w:fill="auto"/>
          </w:tcPr>
          <w:p w:rsidR="00040426" w:rsidRDefault="009112A5">
            <w:pPr>
              <w:spacing w:after="0" w:line="240" w:lineRule="auto"/>
              <w:jc w:val="both"/>
              <w:rPr>
                <w:rFonts w:ascii="Times New Roman" w:hAnsi="Times New Roman"/>
                <w:bCs/>
                <w:i/>
                <w:sz w:val="24"/>
                <w:szCs w:val="24"/>
              </w:rPr>
            </w:pPr>
            <w:r>
              <w:rPr>
                <w:rFonts w:ascii="Times New Roman" w:hAnsi="Times New Roman"/>
                <w:bCs/>
                <w:sz w:val="24"/>
                <w:szCs w:val="24"/>
              </w:rPr>
              <w:t>7.1.</w:t>
            </w:r>
          </w:p>
        </w:tc>
        <w:tc>
          <w:tcPr>
            <w:tcW w:w="10065" w:type="dxa"/>
            <w:shd w:val="clear" w:color="auto" w:fill="auto"/>
          </w:tcPr>
          <w:p w:rsidR="00040426" w:rsidRDefault="009112A5">
            <w:pPr>
              <w:spacing w:after="0" w:line="240" w:lineRule="auto"/>
              <w:jc w:val="both"/>
              <w:rPr>
                <w:rFonts w:ascii="Times New Roman" w:hAnsi="Times New Roman"/>
                <w:bCs/>
                <w:i/>
                <w:sz w:val="24"/>
                <w:szCs w:val="24"/>
              </w:rPr>
            </w:pPr>
            <w:r>
              <w:rPr>
                <w:rFonts w:ascii="Times New Roman" w:hAnsi="Times New Roman"/>
                <w:sz w:val="24"/>
                <w:szCs w:val="24"/>
              </w:rPr>
              <w:t>Подготовка итогового доклада о результатах деятельности Министерства за отчетный год (пункт 2.5.1 Методических рекомендаций)</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I квартал </w:t>
            </w:r>
            <w:r>
              <w:rPr>
                <w:rFonts w:ascii="Times New Roman" w:hAnsi="Times New Roman"/>
                <w:bCs/>
                <w:sz w:val="24"/>
                <w:szCs w:val="24"/>
              </w:rPr>
              <w:br/>
              <w:t>20</w:t>
            </w:r>
            <w:r>
              <w:rPr>
                <w:rFonts w:ascii="Times New Roman" w:hAnsi="Times New Roman"/>
                <w:bCs/>
                <w:sz w:val="24"/>
                <w:szCs w:val="24"/>
                <w:lang w:val="en-US"/>
              </w:rPr>
              <w:t>2</w:t>
            </w:r>
            <w:r w:rsidR="004C7E75">
              <w:rPr>
                <w:rFonts w:ascii="Times New Roman" w:hAnsi="Times New Roman"/>
                <w:bCs/>
                <w:sz w:val="24"/>
                <w:szCs w:val="24"/>
              </w:rPr>
              <w:t>2</w:t>
            </w:r>
            <w:r>
              <w:rPr>
                <w:rFonts w:ascii="Times New Roman" w:hAnsi="Times New Roman"/>
                <w:bCs/>
                <w:sz w:val="24"/>
                <w:szCs w:val="24"/>
              </w:rPr>
              <w:t xml:space="preserve"> г.</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стратегии, программной </w:t>
            </w:r>
          </w:p>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и проектной деятельности</w:t>
            </w:r>
          </w:p>
        </w:tc>
      </w:tr>
      <w:tr w:rsidR="00040426" w:rsidTr="00B30F2F">
        <w:trPr>
          <w:trHeight w:val="1560"/>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lastRenderedPageBreak/>
              <w:t>7.2.</w:t>
            </w:r>
          </w:p>
        </w:tc>
        <w:tc>
          <w:tcPr>
            <w:tcW w:w="10065"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hAnsi="Times New Roman"/>
                <w:sz w:val="24"/>
                <w:szCs w:val="24"/>
              </w:rPr>
              <w:t>Размещен</w:t>
            </w:r>
            <w:r w:rsidR="00527CC0">
              <w:rPr>
                <w:rFonts w:ascii="Times New Roman" w:hAnsi="Times New Roman"/>
                <w:sz w:val="24"/>
                <w:szCs w:val="24"/>
              </w:rPr>
              <w:t>ие на официальном сайте в сети Интернет</w:t>
            </w:r>
            <w:r>
              <w:rPr>
                <w:rFonts w:ascii="Times New Roman" w:hAnsi="Times New Roman"/>
                <w:sz w:val="24"/>
                <w:szCs w:val="24"/>
              </w:rPr>
              <w:t xml:space="preserve"> итогового доклада о результатах деятельности Министерства за отчетный год</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lang w:val="en-US"/>
              </w:rPr>
              <w:t>II</w:t>
            </w:r>
            <w:r>
              <w:rPr>
                <w:rFonts w:ascii="Times New Roman" w:hAnsi="Times New Roman"/>
                <w:bCs/>
                <w:sz w:val="24"/>
                <w:szCs w:val="24"/>
              </w:rPr>
              <w:t xml:space="preserve"> квартал </w:t>
            </w:r>
            <w:r>
              <w:rPr>
                <w:rFonts w:ascii="Times New Roman" w:hAnsi="Times New Roman"/>
                <w:bCs/>
                <w:sz w:val="24"/>
                <w:szCs w:val="24"/>
              </w:rPr>
              <w:br/>
              <w:t>20</w:t>
            </w:r>
            <w:r>
              <w:rPr>
                <w:rFonts w:ascii="Times New Roman" w:hAnsi="Times New Roman"/>
                <w:bCs/>
                <w:sz w:val="24"/>
                <w:szCs w:val="24"/>
                <w:lang w:val="en-US"/>
              </w:rPr>
              <w:t>2</w:t>
            </w:r>
            <w:r w:rsidR="004C7E75">
              <w:rPr>
                <w:rFonts w:ascii="Times New Roman" w:hAnsi="Times New Roman"/>
                <w:bCs/>
                <w:sz w:val="24"/>
                <w:szCs w:val="24"/>
              </w:rPr>
              <w:t>2</w:t>
            </w:r>
            <w:r>
              <w:rPr>
                <w:rFonts w:ascii="Times New Roman" w:hAnsi="Times New Roman"/>
                <w:bCs/>
                <w:sz w:val="24"/>
                <w:szCs w:val="24"/>
              </w:rPr>
              <w:t xml:space="preserve"> г.</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r>
              <w:rPr>
                <w:rFonts w:ascii="Times New Roman" w:hAnsi="Times New Roman"/>
                <w:bCs/>
                <w:sz w:val="24"/>
                <w:szCs w:val="24"/>
              </w:rPr>
              <w:br/>
              <w:t>с общественностью</w:t>
            </w:r>
          </w:p>
        </w:tc>
      </w:tr>
      <w:tr w:rsidR="00040426" w:rsidTr="00B30F2F">
        <w:trPr>
          <w:trHeight w:val="1479"/>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7.3.</w:t>
            </w:r>
          </w:p>
        </w:tc>
        <w:tc>
          <w:tcPr>
            <w:tcW w:w="10065"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hAnsi="Times New Roman"/>
                <w:sz w:val="24"/>
                <w:szCs w:val="24"/>
              </w:rPr>
              <w:t>Размещен</w:t>
            </w:r>
            <w:r w:rsidR="00527CC0">
              <w:rPr>
                <w:rFonts w:ascii="Times New Roman" w:hAnsi="Times New Roman"/>
                <w:sz w:val="24"/>
                <w:szCs w:val="24"/>
              </w:rPr>
              <w:t>ие на официальном сайте в сети Интернет</w:t>
            </w:r>
            <w:r>
              <w:rPr>
                <w:rFonts w:ascii="Times New Roman" w:hAnsi="Times New Roman"/>
                <w:sz w:val="24"/>
                <w:szCs w:val="24"/>
              </w:rPr>
              <w:t xml:space="preserve"> регулярно обновляемого </w:t>
            </w:r>
            <w:r>
              <w:rPr>
                <w:rFonts w:ascii="Times New Roman" w:hAnsi="Times New Roman"/>
                <w:sz w:val="24"/>
                <w:szCs w:val="24"/>
              </w:rPr>
              <w:br/>
              <w:t>плана-графика государственных закупок</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По мере обновления, </w:t>
            </w:r>
            <w:r>
              <w:rPr>
                <w:rFonts w:ascii="Times New Roman" w:hAnsi="Times New Roman"/>
                <w:bCs/>
                <w:sz w:val="24"/>
                <w:szCs w:val="24"/>
              </w:rPr>
              <w:br/>
              <w:t>в течение года</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Департамент развития инфраструктуры</w:t>
            </w:r>
          </w:p>
        </w:tc>
      </w:tr>
      <w:tr w:rsidR="00040426" w:rsidTr="00B30F2F">
        <w:trPr>
          <w:trHeight w:val="2619"/>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7.4.</w:t>
            </w:r>
          </w:p>
        </w:tc>
        <w:tc>
          <w:tcPr>
            <w:tcW w:w="10065"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hAnsi="Times New Roman"/>
                <w:sz w:val="24"/>
                <w:szCs w:val="24"/>
              </w:rPr>
              <w:t>Размещение и актуализац</w:t>
            </w:r>
            <w:r w:rsidR="00527CC0">
              <w:rPr>
                <w:rFonts w:ascii="Times New Roman" w:hAnsi="Times New Roman"/>
                <w:sz w:val="24"/>
                <w:szCs w:val="24"/>
              </w:rPr>
              <w:t>ия на официальном сайте в сети Интернет</w:t>
            </w:r>
            <w:r>
              <w:rPr>
                <w:rFonts w:ascii="Times New Roman" w:hAnsi="Times New Roman"/>
                <w:sz w:val="24"/>
                <w:szCs w:val="24"/>
              </w:rPr>
              <w:t xml:space="preserve"> информации </w:t>
            </w:r>
            <w:r>
              <w:rPr>
                <w:rFonts w:ascii="Times New Roman" w:hAnsi="Times New Roman"/>
                <w:sz w:val="24"/>
                <w:szCs w:val="24"/>
              </w:rPr>
              <w:br/>
              <w:t>о ведомственных, государственных, федеральных целевых программах, исполнителем которых является Министерство</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По мере обновления, </w:t>
            </w:r>
            <w:r>
              <w:rPr>
                <w:rFonts w:ascii="Times New Roman" w:hAnsi="Times New Roman"/>
                <w:bCs/>
                <w:sz w:val="24"/>
                <w:szCs w:val="24"/>
              </w:rPr>
              <w:br/>
              <w:t>в течение года</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Ответственные структурные подразделения </w:t>
            </w:r>
          </w:p>
          <w:p w:rsidR="00040426" w:rsidRDefault="00040426">
            <w:pPr>
              <w:spacing w:after="0" w:line="240" w:lineRule="auto"/>
              <w:jc w:val="center"/>
              <w:rPr>
                <w:rFonts w:ascii="Times New Roman" w:hAnsi="Times New Roman"/>
                <w:bCs/>
                <w:sz w:val="24"/>
                <w:szCs w:val="24"/>
              </w:rPr>
            </w:pPr>
          </w:p>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r>
              <w:rPr>
                <w:rFonts w:ascii="Times New Roman" w:hAnsi="Times New Roman"/>
                <w:bCs/>
                <w:sz w:val="24"/>
                <w:szCs w:val="24"/>
              </w:rPr>
              <w:br/>
              <w:t>с общественностью</w:t>
            </w:r>
          </w:p>
          <w:p w:rsidR="00040426" w:rsidRDefault="00040426">
            <w:pPr>
              <w:spacing w:after="0" w:line="240" w:lineRule="auto"/>
              <w:jc w:val="center"/>
              <w:rPr>
                <w:rFonts w:ascii="Times New Roman" w:hAnsi="Times New Roman"/>
                <w:bCs/>
                <w:sz w:val="24"/>
                <w:szCs w:val="24"/>
              </w:rPr>
            </w:pPr>
          </w:p>
        </w:tc>
      </w:tr>
      <w:tr w:rsidR="00040426" w:rsidTr="00B30F2F">
        <w:trPr>
          <w:trHeight w:val="2533"/>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7.5</w:t>
            </w:r>
            <w:r w:rsidR="00C5585D">
              <w:rPr>
                <w:rFonts w:ascii="Times New Roman" w:hAnsi="Times New Roman"/>
                <w:bCs/>
                <w:sz w:val="24"/>
                <w:szCs w:val="24"/>
              </w:rPr>
              <w:t>.</w:t>
            </w:r>
          </w:p>
        </w:tc>
        <w:tc>
          <w:tcPr>
            <w:tcW w:w="10065"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hAnsi="Times New Roman"/>
                <w:sz w:val="24"/>
                <w:szCs w:val="24"/>
              </w:rPr>
              <w:t>Размещение и актуализац</w:t>
            </w:r>
            <w:r w:rsidR="00527CC0">
              <w:rPr>
                <w:rFonts w:ascii="Times New Roman" w:hAnsi="Times New Roman"/>
                <w:sz w:val="24"/>
                <w:szCs w:val="24"/>
              </w:rPr>
              <w:t>ия на официальном сайте в сети Интернет</w:t>
            </w:r>
            <w:r>
              <w:rPr>
                <w:rFonts w:ascii="Times New Roman" w:hAnsi="Times New Roman"/>
                <w:sz w:val="24"/>
                <w:szCs w:val="24"/>
              </w:rPr>
              <w:t xml:space="preserve"> статистических </w:t>
            </w:r>
            <w:r>
              <w:rPr>
                <w:rFonts w:ascii="Times New Roman" w:hAnsi="Times New Roman"/>
                <w:sz w:val="24"/>
                <w:szCs w:val="24"/>
              </w:rPr>
              <w:br/>
              <w:t>и аналитических данных</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По мере необходимости, </w:t>
            </w:r>
          </w:p>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в течение года</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r>
              <w:rPr>
                <w:rFonts w:ascii="Times New Roman" w:hAnsi="Times New Roman"/>
                <w:bCs/>
                <w:sz w:val="24"/>
                <w:szCs w:val="24"/>
              </w:rPr>
              <w:br/>
              <w:t>с общественностью</w:t>
            </w:r>
          </w:p>
          <w:p w:rsidR="00040426" w:rsidRDefault="00040426">
            <w:pPr>
              <w:spacing w:after="0" w:line="240" w:lineRule="auto"/>
              <w:jc w:val="center"/>
              <w:rPr>
                <w:rFonts w:ascii="Times New Roman" w:hAnsi="Times New Roman"/>
                <w:bCs/>
                <w:sz w:val="24"/>
                <w:szCs w:val="24"/>
              </w:rPr>
            </w:pPr>
          </w:p>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Ответственные структурные подразделения </w:t>
            </w:r>
            <w:r>
              <w:rPr>
                <w:rFonts w:ascii="Times New Roman" w:hAnsi="Times New Roman"/>
                <w:bCs/>
                <w:sz w:val="24"/>
                <w:szCs w:val="24"/>
              </w:rPr>
              <w:br/>
            </w:r>
          </w:p>
        </w:tc>
      </w:tr>
      <w:tr w:rsidR="00040426">
        <w:trPr>
          <w:trHeight w:val="561"/>
        </w:trPr>
        <w:tc>
          <w:tcPr>
            <w:tcW w:w="815" w:type="dxa"/>
            <w:shd w:val="clear" w:color="auto" w:fill="auto"/>
          </w:tcPr>
          <w:p w:rsidR="00040426" w:rsidRPr="00896AB5" w:rsidRDefault="009112A5">
            <w:pPr>
              <w:spacing w:after="0" w:line="240" w:lineRule="auto"/>
              <w:jc w:val="both"/>
              <w:rPr>
                <w:rFonts w:ascii="Times New Roman" w:hAnsi="Times New Roman"/>
                <w:bCs/>
                <w:sz w:val="24"/>
                <w:szCs w:val="24"/>
              </w:rPr>
            </w:pPr>
            <w:r w:rsidRPr="00896AB5">
              <w:rPr>
                <w:rFonts w:ascii="Times New Roman" w:hAnsi="Times New Roman"/>
                <w:bCs/>
                <w:sz w:val="24"/>
                <w:szCs w:val="24"/>
              </w:rPr>
              <w:lastRenderedPageBreak/>
              <w:t>8</w:t>
            </w:r>
            <w:r w:rsidR="00B30F2F" w:rsidRPr="00896AB5">
              <w:rPr>
                <w:rFonts w:ascii="Times New Roman" w:hAnsi="Times New Roman"/>
                <w:bCs/>
                <w:sz w:val="24"/>
                <w:szCs w:val="24"/>
              </w:rPr>
              <w:t>.</w:t>
            </w:r>
          </w:p>
        </w:tc>
        <w:tc>
          <w:tcPr>
            <w:tcW w:w="10065" w:type="dxa"/>
            <w:shd w:val="clear" w:color="auto" w:fill="auto"/>
            <w:vAlign w:val="center"/>
          </w:tcPr>
          <w:p w:rsidR="00040426" w:rsidRPr="00896AB5" w:rsidRDefault="009112A5">
            <w:pPr>
              <w:spacing w:after="0" w:line="240" w:lineRule="auto"/>
              <w:rPr>
                <w:rFonts w:ascii="Times New Roman" w:hAnsi="Times New Roman"/>
                <w:b/>
                <w:bCs/>
                <w:sz w:val="24"/>
                <w:szCs w:val="24"/>
              </w:rPr>
            </w:pPr>
            <w:r w:rsidRPr="00896AB5">
              <w:rPr>
                <w:rFonts w:ascii="Times New Roman" w:hAnsi="Times New Roman"/>
                <w:b/>
                <w:bCs/>
                <w:sz w:val="24"/>
                <w:szCs w:val="24"/>
              </w:rPr>
              <w:t xml:space="preserve">Механизм: </w:t>
            </w:r>
            <w:r w:rsidRPr="00896AB5">
              <w:rPr>
                <w:rFonts w:ascii="Times New Roman" w:hAnsi="Times New Roman"/>
                <w:b/>
                <w:iCs/>
                <w:sz w:val="24"/>
                <w:szCs w:val="24"/>
              </w:rPr>
              <w:t>информирование о работе с обращениями граждан и организаций</w:t>
            </w:r>
          </w:p>
        </w:tc>
        <w:tc>
          <w:tcPr>
            <w:tcW w:w="2127" w:type="dxa"/>
            <w:shd w:val="clear" w:color="auto" w:fill="auto"/>
            <w:vAlign w:val="center"/>
          </w:tcPr>
          <w:p w:rsidR="00040426" w:rsidRDefault="00040426">
            <w:pPr>
              <w:spacing w:after="0" w:line="240" w:lineRule="auto"/>
              <w:jc w:val="center"/>
              <w:rPr>
                <w:rFonts w:ascii="Times New Roman" w:hAnsi="Times New Roman"/>
                <w:bCs/>
                <w:sz w:val="24"/>
                <w:szCs w:val="24"/>
              </w:rPr>
            </w:pPr>
          </w:p>
        </w:tc>
        <w:tc>
          <w:tcPr>
            <w:tcW w:w="2976" w:type="dxa"/>
            <w:shd w:val="clear" w:color="auto" w:fill="auto"/>
            <w:vAlign w:val="center"/>
          </w:tcPr>
          <w:p w:rsidR="00040426" w:rsidRDefault="00040426">
            <w:pPr>
              <w:spacing w:after="0" w:line="240" w:lineRule="auto"/>
              <w:jc w:val="center"/>
              <w:rPr>
                <w:rFonts w:ascii="Times New Roman" w:hAnsi="Times New Roman"/>
                <w:bCs/>
                <w:sz w:val="24"/>
                <w:szCs w:val="24"/>
              </w:rPr>
            </w:pPr>
          </w:p>
        </w:tc>
      </w:tr>
      <w:tr w:rsidR="00040426">
        <w:trPr>
          <w:trHeight w:val="989"/>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8.1.</w:t>
            </w:r>
          </w:p>
        </w:tc>
        <w:tc>
          <w:tcPr>
            <w:tcW w:w="1006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sz w:val="24"/>
                <w:szCs w:val="24"/>
              </w:rPr>
              <w:t>Размещен</w:t>
            </w:r>
            <w:r w:rsidR="002A4764">
              <w:rPr>
                <w:rFonts w:ascii="Times New Roman" w:hAnsi="Times New Roman"/>
                <w:sz w:val="24"/>
                <w:szCs w:val="24"/>
              </w:rPr>
              <w:t>ие на официальном сайте в сети Интернет</w:t>
            </w:r>
            <w:r>
              <w:rPr>
                <w:rFonts w:ascii="Times New Roman" w:hAnsi="Times New Roman"/>
                <w:sz w:val="24"/>
                <w:szCs w:val="24"/>
              </w:rPr>
              <w:t xml:space="preserve"> информации о работе </w:t>
            </w:r>
            <w:r>
              <w:rPr>
                <w:rFonts w:ascii="Times New Roman" w:hAnsi="Times New Roman"/>
                <w:sz w:val="24"/>
                <w:szCs w:val="24"/>
              </w:rPr>
              <w:br/>
              <w:t>с обращениями граждан, в том числе:</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В течение года</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r>
              <w:rPr>
                <w:rFonts w:ascii="Times New Roman" w:hAnsi="Times New Roman"/>
                <w:bCs/>
                <w:sz w:val="24"/>
                <w:szCs w:val="24"/>
              </w:rPr>
              <w:br/>
              <w:t>с общественностью</w:t>
            </w:r>
          </w:p>
        </w:tc>
      </w:tr>
      <w:tr w:rsidR="00040426">
        <w:trPr>
          <w:trHeight w:val="1802"/>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8.1.1</w:t>
            </w:r>
            <w:r w:rsidR="00ED3118">
              <w:rPr>
                <w:rFonts w:ascii="Times New Roman" w:hAnsi="Times New Roman"/>
                <w:bCs/>
                <w:sz w:val="24"/>
                <w:szCs w:val="24"/>
              </w:rPr>
              <w:t>.</w:t>
            </w:r>
          </w:p>
        </w:tc>
        <w:tc>
          <w:tcPr>
            <w:tcW w:w="1006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Отчетов о работе с обращениями граждан</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Ежеквартально</w:t>
            </w:r>
          </w:p>
        </w:tc>
        <w:tc>
          <w:tcPr>
            <w:tcW w:w="2976" w:type="dxa"/>
            <w:shd w:val="clear" w:color="auto" w:fill="auto"/>
            <w:vAlign w:val="center"/>
          </w:tcPr>
          <w:p w:rsidR="00040426" w:rsidRDefault="002A4764">
            <w:pPr>
              <w:spacing w:after="0" w:line="240" w:lineRule="auto"/>
              <w:jc w:val="center"/>
              <w:rPr>
                <w:rFonts w:ascii="Times New Roman" w:hAnsi="Times New Roman"/>
                <w:bCs/>
                <w:sz w:val="24"/>
                <w:szCs w:val="24"/>
              </w:rPr>
            </w:pPr>
            <w:r>
              <w:rPr>
                <w:rFonts w:ascii="Times New Roman" w:hAnsi="Times New Roman"/>
                <w:bCs/>
                <w:sz w:val="24"/>
                <w:szCs w:val="24"/>
              </w:rPr>
              <w:t>Департамент</w:t>
            </w:r>
            <w:r w:rsidR="009112A5">
              <w:rPr>
                <w:rFonts w:ascii="Times New Roman" w:hAnsi="Times New Roman"/>
                <w:bCs/>
                <w:sz w:val="24"/>
                <w:szCs w:val="24"/>
              </w:rPr>
              <w:t xml:space="preserve"> правового обеспечения, администрирования и государственной службы</w:t>
            </w:r>
          </w:p>
          <w:p w:rsidR="00040426" w:rsidRDefault="00040426">
            <w:pPr>
              <w:spacing w:after="0" w:line="240" w:lineRule="auto"/>
              <w:jc w:val="center"/>
              <w:rPr>
                <w:rFonts w:ascii="Times New Roman" w:hAnsi="Times New Roman"/>
                <w:bCs/>
                <w:sz w:val="24"/>
                <w:szCs w:val="24"/>
              </w:rPr>
            </w:pPr>
          </w:p>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Ответственные структурные подразделения</w:t>
            </w:r>
          </w:p>
        </w:tc>
      </w:tr>
      <w:tr w:rsidR="00040426">
        <w:trPr>
          <w:trHeight w:val="2138"/>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8.1.2</w:t>
            </w:r>
            <w:r w:rsidR="00ED3118">
              <w:rPr>
                <w:rFonts w:ascii="Times New Roman" w:hAnsi="Times New Roman"/>
                <w:bCs/>
                <w:sz w:val="24"/>
                <w:szCs w:val="24"/>
              </w:rPr>
              <w:t>.</w:t>
            </w:r>
          </w:p>
        </w:tc>
        <w:tc>
          <w:tcPr>
            <w:tcW w:w="1006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 xml:space="preserve">Отчетов по работе с запросами информации граждан и юридических лиц </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Ежеквартально</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r>
              <w:rPr>
                <w:rFonts w:ascii="Times New Roman" w:hAnsi="Times New Roman"/>
                <w:bCs/>
                <w:sz w:val="24"/>
                <w:szCs w:val="24"/>
              </w:rPr>
              <w:br/>
              <w:t>с общественностью</w:t>
            </w:r>
          </w:p>
          <w:p w:rsidR="00040426" w:rsidRDefault="00040426">
            <w:pPr>
              <w:spacing w:after="0" w:line="240" w:lineRule="auto"/>
              <w:jc w:val="center"/>
              <w:rPr>
                <w:rFonts w:ascii="Times New Roman" w:hAnsi="Times New Roman"/>
                <w:bCs/>
                <w:sz w:val="24"/>
                <w:szCs w:val="24"/>
              </w:rPr>
            </w:pPr>
          </w:p>
          <w:p w:rsidR="00040426" w:rsidRDefault="002A4764">
            <w:pPr>
              <w:spacing w:after="0" w:line="240" w:lineRule="auto"/>
              <w:jc w:val="center"/>
              <w:rPr>
                <w:rFonts w:ascii="Times New Roman" w:hAnsi="Times New Roman"/>
                <w:bCs/>
                <w:sz w:val="24"/>
                <w:szCs w:val="24"/>
              </w:rPr>
            </w:pPr>
            <w:r>
              <w:rPr>
                <w:rFonts w:ascii="Times New Roman" w:hAnsi="Times New Roman"/>
                <w:bCs/>
                <w:sz w:val="24"/>
                <w:szCs w:val="24"/>
              </w:rPr>
              <w:t>Департамент</w:t>
            </w:r>
            <w:r w:rsidR="009112A5">
              <w:rPr>
                <w:rFonts w:ascii="Times New Roman" w:hAnsi="Times New Roman"/>
                <w:bCs/>
                <w:sz w:val="24"/>
                <w:szCs w:val="24"/>
              </w:rPr>
              <w:t xml:space="preserve"> правового обеспечения, администрирования и государственной службы</w:t>
            </w:r>
          </w:p>
        </w:tc>
      </w:tr>
      <w:tr w:rsidR="00040426">
        <w:trPr>
          <w:trHeight w:val="1845"/>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8.1.3</w:t>
            </w:r>
            <w:r w:rsidR="00ED3118">
              <w:rPr>
                <w:rFonts w:ascii="Times New Roman" w:hAnsi="Times New Roman"/>
                <w:bCs/>
                <w:sz w:val="24"/>
                <w:szCs w:val="24"/>
              </w:rPr>
              <w:t>.</w:t>
            </w:r>
          </w:p>
        </w:tc>
        <w:tc>
          <w:tcPr>
            <w:tcW w:w="1006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Размещен</w:t>
            </w:r>
            <w:r w:rsidR="00C85E12">
              <w:rPr>
                <w:rFonts w:ascii="Times New Roman" w:hAnsi="Times New Roman"/>
                <w:bCs/>
                <w:sz w:val="24"/>
                <w:szCs w:val="24"/>
              </w:rPr>
              <w:t>ие на официальном сайте в сети Интернет</w:t>
            </w:r>
            <w:r>
              <w:rPr>
                <w:rFonts w:ascii="Times New Roman" w:hAnsi="Times New Roman"/>
                <w:bCs/>
                <w:sz w:val="24"/>
                <w:szCs w:val="24"/>
              </w:rPr>
              <w:t xml:space="preserve"> ответов гражданам на наиболее актуальные или часто задаваемые вопросы</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Постоянно</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p>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с общественностью </w:t>
            </w:r>
          </w:p>
          <w:p w:rsidR="00040426" w:rsidRDefault="00040426">
            <w:pPr>
              <w:spacing w:after="0" w:line="240" w:lineRule="auto"/>
              <w:jc w:val="center"/>
              <w:rPr>
                <w:rFonts w:ascii="Times New Roman" w:hAnsi="Times New Roman"/>
                <w:bCs/>
                <w:sz w:val="24"/>
                <w:szCs w:val="24"/>
              </w:rPr>
            </w:pPr>
          </w:p>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Ответственные структурные подразделения </w:t>
            </w:r>
          </w:p>
        </w:tc>
      </w:tr>
      <w:tr w:rsidR="00040426">
        <w:trPr>
          <w:trHeight w:val="1261"/>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lastRenderedPageBreak/>
              <w:t>8.2.</w:t>
            </w:r>
          </w:p>
        </w:tc>
        <w:tc>
          <w:tcPr>
            <w:tcW w:w="1006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sz w:val="24"/>
                <w:szCs w:val="24"/>
              </w:rPr>
              <w:t>Поддержание функционирован</w:t>
            </w:r>
            <w:r w:rsidR="00C85E12">
              <w:rPr>
                <w:rFonts w:ascii="Times New Roman" w:hAnsi="Times New Roman"/>
                <w:sz w:val="24"/>
                <w:szCs w:val="24"/>
              </w:rPr>
              <w:t>ия на официальном сайте в сети Интернет</w:t>
            </w:r>
            <w:r>
              <w:rPr>
                <w:rFonts w:ascii="Times New Roman" w:hAnsi="Times New Roman"/>
                <w:sz w:val="24"/>
                <w:szCs w:val="24"/>
              </w:rPr>
              <w:t xml:space="preserve"> сервиса автоматического уведомления о получении и номере регистрации запроса от граждан </w:t>
            </w:r>
            <w:r>
              <w:rPr>
                <w:rFonts w:ascii="Times New Roman" w:hAnsi="Times New Roman"/>
                <w:sz w:val="24"/>
                <w:szCs w:val="24"/>
              </w:rPr>
              <w:br/>
              <w:t>и юридических лиц, направленного в электронном виде (пункт 2.1.3 Методических рекомендаций)</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Постоянно</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r>
              <w:rPr>
                <w:rFonts w:ascii="Times New Roman" w:hAnsi="Times New Roman"/>
                <w:bCs/>
                <w:sz w:val="24"/>
                <w:szCs w:val="24"/>
              </w:rPr>
              <w:br/>
              <w:t>с общественностью</w:t>
            </w:r>
          </w:p>
        </w:tc>
      </w:tr>
      <w:tr w:rsidR="00040426">
        <w:trPr>
          <w:trHeight w:val="573"/>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9.</w:t>
            </w:r>
          </w:p>
        </w:tc>
        <w:tc>
          <w:tcPr>
            <w:tcW w:w="10065" w:type="dxa"/>
            <w:shd w:val="clear" w:color="auto" w:fill="auto"/>
            <w:vAlign w:val="center"/>
          </w:tcPr>
          <w:p w:rsidR="00040426" w:rsidRPr="00896AB5" w:rsidRDefault="009112A5">
            <w:pPr>
              <w:pStyle w:val="ConsPlusNormal"/>
              <w:rPr>
                <w:b/>
                <w:bCs/>
                <w:sz w:val="24"/>
                <w:szCs w:val="24"/>
              </w:rPr>
            </w:pPr>
            <w:r w:rsidRPr="00896AB5">
              <w:rPr>
                <w:b/>
                <w:bCs/>
                <w:sz w:val="24"/>
                <w:szCs w:val="24"/>
              </w:rPr>
              <w:t xml:space="preserve">Механизм: </w:t>
            </w:r>
            <w:r w:rsidRPr="00896AB5">
              <w:rPr>
                <w:b/>
                <w:sz w:val="24"/>
                <w:szCs w:val="24"/>
              </w:rPr>
              <w:t>организация работы с референтными группами</w:t>
            </w:r>
          </w:p>
        </w:tc>
        <w:tc>
          <w:tcPr>
            <w:tcW w:w="2127" w:type="dxa"/>
            <w:shd w:val="clear" w:color="auto" w:fill="auto"/>
            <w:vAlign w:val="center"/>
          </w:tcPr>
          <w:p w:rsidR="00040426" w:rsidRDefault="00040426">
            <w:pPr>
              <w:spacing w:after="0" w:line="240" w:lineRule="auto"/>
              <w:jc w:val="center"/>
              <w:rPr>
                <w:rFonts w:ascii="Times New Roman" w:hAnsi="Times New Roman"/>
                <w:bCs/>
                <w:sz w:val="24"/>
                <w:szCs w:val="24"/>
              </w:rPr>
            </w:pPr>
          </w:p>
        </w:tc>
        <w:tc>
          <w:tcPr>
            <w:tcW w:w="2976" w:type="dxa"/>
            <w:shd w:val="clear" w:color="auto" w:fill="auto"/>
            <w:vAlign w:val="center"/>
          </w:tcPr>
          <w:p w:rsidR="00040426" w:rsidRDefault="00040426">
            <w:pPr>
              <w:spacing w:after="0" w:line="240" w:lineRule="auto"/>
              <w:jc w:val="center"/>
              <w:rPr>
                <w:rFonts w:ascii="Times New Roman" w:hAnsi="Times New Roman"/>
                <w:bCs/>
                <w:sz w:val="24"/>
                <w:szCs w:val="24"/>
              </w:rPr>
            </w:pPr>
          </w:p>
        </w:tc>
      </w:tr>
      <w:tr w:rsidR="00040426">
        <w:trPr>
          <w:trHeight w:val="1262"/>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9.1.</w:t>
            </w:r>
          </w:p>
        </w:tc>
        <w:tc>
          <w:tcPr>
            <w:tcW w:w="10065"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hAnsi="Times New Roman"/>
                <w:sz w:val="24"/>
                <w:szCs w:val="24"/>
              </w:rPr>
              <w:t>Организация работы экспертных и консультативных органов по различным направлениям деятельности с целью организации проведения экспертизы экономических и социально значимых решений Министерства (пункт 2.7.1 Методических рекомендаций)</w:t>
            </w:r>
          </w:p>
        </w:tc>
        <w:tc>
          <w:tcPr>
            <w:tcW w:w="2127" w:type="dxa"/>
            <w:shd w:val="clear" w:color="auto" w:fill="auto"/>
            <w:vAlign w:val="center"/>
          </w:tcPr>
          <w:p w:rsidR="00040426" w:rsidRDefault="009112A5">
            <w:pPr>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sz w:val="24"/>
                <w:szCs w:val="24"/>
              </w:rPr>
              <w:t>Структурные подразделения</w:t>
            </w:r>
            <w:r>
              <w:rPr>
                <w:rFonts w:ascii="Times New Roman" w:hAnsi="Times New Roman"/>
                <w:bCs/>
                <w:sz w:val="24"/>
                <w:szCs w:val="24"/>
              </w:rPr>
              <w:t xml:space="preserve"> </w:t>
            </w:r>
          </w:p>
          <w:p w:rsidR="00040426" w:rsidRDefault="009112A5">
            <w:pPr>
              <w:spacing w:after="0" w:line="240" w:lineRule="auto"/>
              <w:jc w:val="center"/>
              <w:rPr>
                <w:rFonts w:ascii="Times New Roman" w:hAnsi="Times New Roman"/>
                <w:sz w:val="24"/>
                <w:szCs w:val="24"/>
              </w:rPr>
            </w:pPr>
            <w:r>
              <w:rPr>
                <w:rFonts w:ascii="Times New Roman" w:hAnsi="Times New Roman"/>
                <w:bCs/>
                <w:sz w:val="24"/>
                <w:szCs w:val="24"/>
              </w:rPr>
              <w:t>в соответствии со своими полномочиями</w:t>
            </w:r>
          </w:p>
        </w:tc>
      </w:tr>
      <w:tr w:rsidR="00040426">
        <w:trPr>
          <w:trHeight w:val="1266"/>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9.2.</w:t>
            </w:r>
          </w:p>
        </w:tc>
        <w:tc>
          <w:tcPr>
            <w:tcW w:w="10065"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hAnsi="Times New Roman"/>
                <w:sz w:val="24"/>
                <w:szCs w:val="24"/>
              </w:rPr>
              <w:t>Поддержание в актуальном состоян</w:t>
            </w:r>
            <w:r w:rsidR="00C85E12">
              <w:rPr>
                <w:rFonts w:ascii="Times New Roman" w:hAnsi="Times New Roman"/>
                <w:sz w:val="24"/>
                <w:szCs w:val="24"/>
              </w:rPr>
              <w:t>ии на официальном сайте в сети Интернет</w:t>
            </w:r>
            <w:r>
              <w:rPr>
                <w:rFonts w:ascii="Times New Roman" w:hAnsi="Times New Roman"/>
                <w:sz w:val="24"/>
                <w:szCs w:val="24"/>
              </w:rPr>
              <w:t xml:space="preserve"> информации </w:t>
            </w:r>
            <w:r>
              <w:rPr>
                <w:rFonts w:ascii="Times New Roman" w:hAnsi="Times New Roman"/>
                <w:sz w:val="24"/>
                <w:szCs w:val="24"/>
              </w:rPr>
              <w:br/>
              <w:t xml:space="preserve">о коллегиальных органах </w:t>
            </w:r>
            <w:r>
              <w:rPr>
                <w:rFonts w:ascii="Times New Roman" w:hAnsi="Times New Roman"/>
                <w:bCs/>
                <w:sz w:val="24"/>
                <w:szCs w:val="24"/>
              </w:rPr>
              <w:t xml:space="preserve">(абзац девятый </w:t>
            </w:r>
            <w:r>
              <w:rPr>
                <w:rFonts w:ascii="Times New Roman" w:hAnsi="Times New Roman"/>
                <w:sz w:val="24"/>
                <w:szCs w:val="24"/>
              </w:rPr>
              <w:t>пункта 2.7.2 Методических рекомендаций)</w:t>
            </w:r>
          </w:p>
        </w:tc>
        <w:tc>
          <w:tcPr>
            <w:tcW w:w="2127" w:type="dxa"/>
            <w:shd w:val="clear" w:color="auto" w:fill="auto"/>
            <w:vAlign w:val="center"/>
          </w:tcPr>
          <w:p w:rsidR="00040426" w:rsidRDefault="009112A5">
            <w:pPr>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2976" w:type="dxa"/>
            <w:shd w:val="clear" w:color="auto" w:fill="auto"/>
            <w:vAlign w:val="center"/>
          </w:tcPr>
          <w:p w:rsidR="00040426" w:rsidRDefault="009112A5">
            <w:pPr>
              <w:spacing w:after="0" w:line="240" w:lineRule="auto"/>
              <w:jc w:val="center"/>
              <w:rPr>
                <w:rFonts w:ascii="Times New Roman" w:hAnsi="Times New Roman"/>
                <w:sz w:val="24"/>
                <w:szCs w:val="24"/>
              </w:rPr>
            </w:pPr>
            <w:r>
              <w:rPr>
                <w:rFonts w:ascii="Times New Roman" w:hAnsi="Times New Roman"/>
                <w:sz w:val="24"/>
                <w:szCs w:val="24"/>
              </w:rPr>
              <w:t xml:space="preserve">Департамент международного сотрудничества и связей </w:t>
            </w:r>
            <w:r>
              <w:rPr>
                <w:rFonts w:ascii="Times New Roman" w:hAnsi="Times New Roman"/>
                <w:sz w:val="24"/>
                <w:szCs w:val="24"/>
              </w:rPr>
              <w:br/>
              <w:t>с общественностью</w:t>
            </w:r>
          </w:p>
          <w:p w:rsidR="004C7E75" w:rsidRDefault="004C7E75">
            <w:pPr>
              <w:spacing w:after="0" w:line="240" w:lineRule="auto"/>
              <w:jc w:val="center"/>
              <w:rPr>
                <w:rFonts w:ascii="Times New Roman" w:hAnsi="Times New Roman"/>
                <w:sz w:val="24"/>
                <w:szCs w:val="24"/>
              </w:rPr>
            </w:pPr>
            <w:r w:rsidRPr="004C7E75">
              <w:rPr>
                <w:rFonts w:ascii="Times New Roman" w:hAnsi="Times New Roman"/>
                <w:sz w:val="24"/>
                <w:szCs w:val="24"/>
              </w:rPr>
              <w:t>Ответственные структурные подразделения</w:t>
            </w:r>
          </w:p>
        </w:tc>
      </w:tr>
      <w:tr w:rsidR="00040426">
        <w:trPr>
          <w:trHeight w:val="547"/>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10.</w:t>
            </w:r>
          </w:p>
        </w:tc>
        <w:tc>
          <w:tcPr>
            <w:tcW w:w="10065" w:type="dxa"/>
            <w:shd w:val="clear" w:color="auto" w:fill="auto"/>
            <w:vAlign w:val="center"/>
          </w:tcPr>
          <w:p w:rsidR="00040426" w:rsidRPr="00896AB5" w:rsidRDefault="009112A5">
            <w:pPr>
              <w:pStyle w:val="ConsPlusNormal"/>
              <w:rPr>
                <w:b/>
                <w:bCs/>
                <w:sz w:val="24"/>
                <w:szCs w:val="24"/>
              </w:rPr>
            </w:pPr>
            <w:r w:rsidRPr="00896AB5">
              <w:rPr>
                <w:b/>
                <w:bCs/>
                <w:sz w:val="24"/>
                <w:szCs w:val="24"/>
              </w:rPr>
              <w:t xml:space="preserve">Механизм: </w:t>
            </w:r>
            <w:r w:rsidRPr="00896AB5">
              <w:rPr>
                <w:b/>
                <w:sz w:val="24"/>
                <w:szCs w:val="24"/>
              </w:rPr>
              <w:t>взаимодействие Министерства с Общественным советом</w:t>
            </w:r>
          </w:p>
        </w:tc>
        <w:tc>
          <w:tcPr>
            <w:tcW w:w="2127" w:type="dxa"/>
            <w:shd w:val="clear" w:color="auto" w:fill="auto"/>
            <w:vAlign w:val="center"/>
          </w:tcPr>
          <w:p w:rsidR="00040426" w:rsidRDefault="00040426">
            <w:pPr>
              <w:spacing w:after="0" w:line="240" w:lineRule="auto"/>
              <w:jc w:val="center"/>
              <w:rPr>
                <w:rFonts w:ascii="Times New Roman" w:hAnsi="Times New Roman"/>
                <w:bCs/>
                <w:sz w:val="24"/>
                <w:szCs w:val="24"/>
              </w:rPr>
            </w:pPr>
          </w:p>
        </w:tc>
        <w:tc>
          <w:tcPr>
            <w:tcW w:w="2976" w:type="dxa"/>
            <w:shd w:val="clear" w:color="auto" w:fill="auto"/>
            <w:vAlign w:val="center"/>
          </w:tcPr>
          <w:p w:rsidR="00040426" w:rsidRDefault="00040426">
            <w:pPr>
              <w:spacing w:after="0" w:line="240" w:lineRule="auto"/>
              <w:jc w:val="center"/>
              <w:rPr>
                <w:rFonts w:ascii="Times New Roman" w:hAnsi="Times New Roman"/>
                <w:bCs/>
                <w:sz w:val="24"/>
                <w:szCs w:val="24"/>
              </w:rPr>
            </w:pPr>
          </w:p>
        </w:tc>
      </w:tr>
      <w:tr w:rsidR="00040426">
        <w:trPr>
          <w:trHeight w:val="1122"/>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10.1.</w:t>
            </w:r>
          </w:p>
        </w:tc>
        <w:tc>
          <w:tcPr>
            <w:tcW w:w="10065"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hAnsi="Times New Roman"/>
                <w:sz w:val="24"/>
                <w:szCs w:val="24"/>
              </w:rPr>
              <w:t>Регулирование деятельности Общественного совета в соответствии с действующим законодательством Российской Федерации (пункт 2.8 Методических рекомендаций)</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Постоянно</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p>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с общественностью</w:t>
            </w:r>
          </w:p>
        </w:tc>
      </w:tr>
      <w:tr w:rsidR="00040426">
        <w:trPr>
          <w:trHeight w:val="1139"/>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10.2</w:t>
            </w:r>
            <w:r w:rsidR="00C85E12">
              <w:rPr>
                <w:rFonts w:ascii="Times New Roman" w:hAnsi="Times New Roman"/>
                <w:bCs/>
                <w:sz w:val="24"/>
                <w:szCs w:val="24"/>
              </w:rPr>
              <w:t>.</w:t>
            </w:r>
            <w:r>
              <w:rPr>
                <w:rFonts w:ascii="Times New Roman" w:hAnsi="Times New Roman"/>
                <w:bCs/>
                <w:sz w:val="24"/>
                <w:szCs w:val="24"/>
              </w:rPr>
              <w:t xml:space="preserve"> </w:t>
            </w:r>
          </w:p>
        </w:tc>
        <w:tc>
          <w:tcPr>
            <w:tcW w:w="10065" w:type="dxa"/>
            <w:shd w:val="clear" w:color="auto" w:fill="auto"/>
          </w:tcPr>
          <w:p w:rsidR="00040426" w:rsidRDefault="009112A5">
            <w:pPr>
              <w:pStyle w:val="af"/>
              <w:spacing w:after="0" w:line="240" w:lineRule="auto"/>
              <w:ind w:left="0"/>
              <w:jc w:val="both"/>
              <w:rPr>
                <w:rFonts w:ascii="Times New Roman" w:hAnsi="Times New Roman"/>
                <w:iCs/>
                <w:sz w:val="24"/>
                <w:szCs w:val="24"/>
              </w:rPr>
            </w:pPr>
            <w:r>
              <w:rPr>
                <w:rFonts w:ascii="Times New Roman" w:hAnsi="Times New Roman"/>
                <w:iCs/>
                <w:sz w:val="24"/>
                <w:szCs w:val="24"/>
              </w:rPr>
              <w:t xml:space="preserve">Взаимодействие с общественными советами при </w:t>
            </w:r>
            <w:r>
              <w:rPr>
                <w:rFonts w:ascii="Times New Roman" w:hAnsi="Times New Roman"/>
                <w:color w:val="000000"/>
                <w:sz w:val="24"/>
                <w:szCs w:val="24"/>
              </w:rPr>
              <w:t>органах исполнительной власти субъектов Российской Федерации,</w:t>
            </w:r>
            <w:r>
              <w:rPr>
                <w:rFonts w:ascii="Times New Roman" w:hAnsi="Times New Roman"/>
                <w:sz w:val="24"/>
                <w:szCs w:val="24"/>
              </w:rPr>
              <w:t xml:space="preserve"> </w:t>
            </w:r>
            <w:r>
              <w:rPr>
                <w:rFonts w:ascii="Times New Roman" w:hAnsi="Times New Roman"/>
                <w:color w:val="000000"/>
                <w:sz w:val="24"/>
                <w:szCs w:val="24"/>
              </w:rPr>
              <w:t>осуществляющих государственное управление в сфере ведения Министерства, а также Общественной палатой Российской Федерации</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Постоянно</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p>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с общественностью</w:t>
            </w:r>
          </w:p>
        </w:tc>
      </w:tr>
      <w:tr w:rsidR="00040426">
        <w:trPr>
          <w:trHeight w:val="1398"/>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lastRenderedPageBreak/>
              <w:t>10.3.</w:t>
            </w:r>
          </w:p>
        </w:tc>
        <w:tc>
          <w:tcPr>
            <w:tcW w:w="10065" w:type="dxa"/>
            <w:shd w:val="clear" w:color="auto" w:fill="auto"/>
          </w:tcPr>
          <w:p w:rsidR="00040426" w:rsidRDefault="009112A5">
            <w:pPr>
              <w:pStyle w:val="af"/>
              <w:spacing w:after="0" w:line="240" w:lineRule="auto"/>
              <w:ind w:left="0"/>
              <w:jc w:val="both"/>
              <w:rPr>
                <w:rFonts w:ascii="Times New Roman" w:hAnsi="Times New Roman"/>
                <w:iCs/>
                <w:sz w:val="24"/>
                <w:szCs w:val="24"/>
              </w:rPr>
            </w:pPr>
            <w:r>
              <w:rPr>
                <w:rFonts w:ascii="Times New Roman" w:hAnsi="Times New Roman"/>
                <w:iCs/>
                <w:sz w:val="24"/>
                <w:szCs w:val="24"/>
              </w:rPr>
              <w:t xml:space="preserve">Освещение деятельности Общественного совета </w:t>
            </w:r>
            <w:r w:rsidR="00A67A7B">
              <w:rPr>
                <w:rFonts w:ascii="Times New Roman" w:hAnsi="Times New Roman"/>
                <w:iCs/>
                <w:sz w:val="24"/>
                <w:szCs w:val="24"/>
              </w:rPr>
              <w:t>в средствах массовой информации</w:t>
            </w:r>
            <w:r w:rsidR="00A67A7B">
              <w:rPr>
                <w:rFonts w:ascii="Times New Roman" w:hAnsi="Times New Roman"/>
                <w:iCs/>
                <w:sz w:val="24"/>
                <w:szCs w:val="24"/>
              </w:rPr>
              <w:br/>
            </w:r>
            <w:r>
              <w:rPr>
                <w:rFonts w:ascii="Times New Roman" w:hAnsi="Times New Roman"/>
                <w:iCs/>
                <w:sz w:val="24"/>
                <w:szCs w:val="24"/>
              </w:rPr>
              <w:t>и на официальном сайте Министерства</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По мере проведения заседаний</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r>
              <w:rPr>
                <w:rFonts w:ascii="Times New Roman" w:hAnsi="Times New Roman"/>
                <w:bCs/>
                <w:sz w:val="24"/>
                <w:szCs w:val="24"/>
              </w:rPr>
              <w:br/>
              <w:t>с общественностью</w:t>
            </w:r>
          </w:p>
        </w:tc>
      </w:tr>
      <w:tr w:rsidR="00040426">
        <w:trPr>
          <w:trHeight w:val="561"/>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11.</w:t>
            </w:r>
          </w:p>
        </w:tc>
        <w:tc>
          <w:tcPr>
            <w:tcW w:w="10065" w:type="dxa"/>
            <w:shd w:val="clear" w:color="auto" w:fill="auto"/>
            <w:vAlign w:val="center"/>
          </w:tcPr>
          <w:p w:rsidR="00040426" w:rsidRPr="00896AB5" w:rsidRDefault="009112A5">
            <w:pPr>
              <w:pStyle w:val="af"/>
              <w:spacing w:after="0" w:line="240" w:lineRule="auto"/>
              <w:ind w:left="0"/>
              <w:rPr>
                <w:rFonts w:ascii="Times New Roman" w:hAnsi="Times New Roman"/>
                <w:b/>
                <w:iCs/>
                <w:sz w:val="24"/>
                <w:szCs w:val="24"/>
              </w:rPr>
            </w:pPr>
            <w:r w:rsidRPr="00896AB5">
              <w:rPr>
                <w:rFonts w:ascii="Times New Roman" w:hAnsi="Times New Roman"/>
                <w:b/>
                <w:iCs/>
                <w:sz w:val="24"/>
                <w:szCs w:val="24"/>
              </w:rPr>
              <w:t>Механизм: организация работы пресс-службы Министерства</w:t>
            </w:r>
          </w:p>
        </w:tc>
        <w:tc>
          <w:tcPr>
            <w:tcW w:w="2127" w:type="dxa"/>
            <w:shd w:val="clear" w:color="auto" w:fill="auto"/>
            <w:vAlign w:val="center"/>
          </w:tcPr>
          <w:p w:rsidR="00040426" w:rsidRDefault="00040426">
            <w:pPr>
              <w:spacing w:after="0" w:line="240" w:lineRule="auto"/>
              <w:jc w:val="center"/>
              <w:rPr>
                <w:rFonts w:ascii="Times New Roman" w:hAnsi="Times New Roman"/>
                <w:bCs/>
                <w:sz w:val="24"/>
                <w:szCs w:val="24"/>
              </w:rPr>
            </w:pPr>
          </w:p>
        </w:tc>
        <w:tc>
          <w:tcPr>
            <w:tcW w:w="2976" w:type="dxa"/>
            <w:shd w:val="clear" w:color="auto" w:fill="auto"/>
            <w:vAlign w:val="center"/>
          </w:tcPr>
          <w:p w:rsidR="00040426" w:rsidRDefault="00040426">
            <w:pPr>
              <w:spacing w:after="0" w:line="240" w:lineRule="auto"/>
              <w:jc w:val="center"/>
              <w:rPr>
                <w:rFonts w:ascii="Times New Roman" w:hAnsi="Times New Roman"/>
                <w:bCs/>
                <w:sz w:val="24"/>
                <w:szCs w:val="24"/>
              </w:rPr>
            </w:pPr>
          </w:p>
        </w:tc>
      </w:tr>
      <w:tr w:rsidR="00040426">
        <w:trPr>
          <w:trHeight w:val="2370"/>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11.1.</w:t>
            </w:r>
          </w:p>
        </w:tc>
        <w:tc>
          <w:tcPr>
            <w:tcW w:w="10065" w:type="dxa"/>
            <w:shd w:val="clear" w:color="auto" w:fill="auto"/>
          </w:tcPr>
          <w:p w:rsidR="00040426" w:rsidRPr="00896AB5" w:rsidRDefault="009112A5">
            <w:pPr>
              <w:pStyle w:val="af"/>
              <w:spacing w:after="0" w:line="240" w:lineRule="auto"/>
              <w:ind w:left="0"/>
              <w:jc w:val="both"/>
              <w:rPr>
                <w:rFonts w:ascii="Times New Roman" w:hAnsi="Times New Roman"/>
                <w:iCs/>
                <w:sz w:val="24"/>
                <w:szCs w:val="24"/>
              </w:rPr>
            </w:pPr>
            <w:r w:rsidRPr="00896AB5">
              <w:rPr>
                <w:rFonts w:ascii="Times New Roman" w:hAnsi="Times New Roman"/>
                <w:iCs/>
                <w:sz w:val="24"/>
                <w:szCs w:val="24"/>
              </w:rPr>
              <w:t>Поддержание в актуальном состоянии информации, размещаем</w:t>
            </w:r>
            <w:r w:rsidR="00A67A7B" w:rsidRPr="00896AB5">
              <w:rPr>
                <w:rFonts w:ascii="Times New Roman" w:hAnsi="Times New Roman"/>
                <w:iCs/>
                <w:sz w:val="24"/>
                <w:szCs w:val="24"/>
              </w:rPr>
              <w:t>ой на официальном сайте</w:t>
            </w:r>
            <w:r w:rsidR="00A67A7B" w:rsidRPr="00896AB5">
              <w:rPr>
                <w:rFonts w:ascii="Times New Roman" w:hAnsi="Times New Roman"/>
                <w:iCs/>
                <w:sz w:val="24"/>
                <w:szCs w:val="24"/>
              </w:rPr>
              <w:br/>
              <w:t>в сети Интернет</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Постоянно</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r>
              <w:rPr>
                <w:rFonts w:ascii="Times New Roman" w:hAnsi="Times New Roman"/>
                <w:bCs/>
                <w:sz w:val="24"/>
                <w:szCs w:val="24"/>
              </w:rPr>
              <w:br/>
              <w:t>с общественностью</w:t>
            </w:r>
          </w:p>
          <w:p w:rsidR="00040426" w:rsidRDefault="00040426">
            <w:pPr>
              <w:spacing w:after="0" w:line="240" w:lineRule="auto"/>
              <w:jc w:val="center"/>
              <w:rPr>
                <w:rFonts w:ascii="Times New Roman" w:hAnsi="Times New Roman"/>
                <w:bCs/>
                <w:sz w:val="24"/>
                <w:szCs w:val="24"/>
              </w:rPr>
            </w:pPr>
          </w:p>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Ответственные структурные подразделения</w:t>
            </w:r>
          </w:p>
        </w:tc>
      </w:tr>
      <w:tr w:rsidR="00040426">
        <w:trPr>
          <w:trHeight w:val="1264"/>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11.2.</w:t>
            </w:r>
          </w:p>
        </w:tc>
        <w:tc>
          <w:tcPr>
            <w:tcW w:w="10065" w:type="dxa"/>
            <w:shd w:val="clear" w:color="auto" w:fill="auto"/>
          </w:tcPr>
          <w:p w:rsidR="00040426" w:rsidRPr="00896AB5" w:rsidRDefault="009112A5">
            <w:pPr>
              <w:pStyle w:val="af"/>
              <w:spacing w:after="0" w:line="240" w:lineRule="auto"/>
              <w:ind w:left="0"/>
              <w:jc w:val="both"/>
              <w:rPr>
                <w:rFonts w:ascii="Times New Roman" w:hAnsi="Times New Roman"/>
                <w:iCs/>
                <w:sz w:val="24"/>
                <w:szCs w:val="24"/>
              </w:rPr>
            </w:pPr>
            <w:r w:rsidRPr="00896AB5">
              <w:rPr>
                <w:rFonts w:ascii="Times New Roman" w:hAnsi="Times New Roman"/>
                <w:iCs/>
                <w:sz w:val="24"/>
                <w:szCs w:val="24"/>
              </w:rPr>
              <w:t>Проведение встречи представителей СМИ с руководством Министерства для получения обратной связи</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В течение года</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Департамент международного сотрудничества и связей </w:t>
            </w:r>
            <w:r>
              <w:rPr>
                <w:rFonts w:ascii="Times New Roman" w:hAnsi="Times New Roman"/>
                <w:bCs/>
                <w:sz w:val="24"/>
                <w:szCs w:val="24"/>
              </w:rPr>
              <w:br/>
              <w:t>с общественностью</w:t>
            </w:r>
          </w:p>
        </w:tc>
      </w:tr>
      <w:tr w:rsidR="00040426">
        <w:trPr>
          <w:trHeight w:val="668"/>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12.</w:t>
            </w:r>
          </w:p>
        </w:tc>
        <w:tc>
          <w:tcPr>
            <w:tcW w:w="10065" w:type="dxa"/>
            <w:shd w:val="clear" w:color="auto" w:fill="auto"/>
            <w:vAlign w:val="center"/>
          </w:tcPr>
          <w:p w:rsidR="00040426" w:rsidRPr="00896AB5" w:rsidRDefault="009112A5">
            <w:pPr>
              <w:pStyle w:val="ConsPlusNormal"/>
              <w:rPr>
                <w:b/>
                <w:bCs/>
                <w:sz w:val="24"/>
                <w:szCs w:val="24"/>
              </w:rPr>
            </w:pPr>
            <w:r w:rsidRPr="00896AB5">
              <w:rPr>
                <w:b/>
                <w:bCs/>
                <w:sz w:val="24"/>
                <w:szCs w:val="24"/>
              </w:rPr>
              <w:t xml:space="preserve">Механизм: </w:t>
            </w:r>
            <w:r w:rsidRPr="00896AB5">
              <w:rPr>
                <w:b/>
                <w:sz w:val="24"/>
                <w:szCs w:val="24"/>
              </w:rPr>
              <w:t>организация независимой антикоррупционной экспертизы и общественного мониторинга правоприменения</w:t>
            </w:r>
          </w:p>
        </w:tc>
        <w:tc>
          <w:tcPr>
            <w:tcW w:w="2127" w:type="dxa"/>
            <w:shd w:val="clear" w:color="auto" w:fill="auto"/>
            <w:vAlign w:val="center"/>
          </w:tcPr>
          <w:p w:rsidR="00040426" w:rsidRDefault="00040426">
            <w:pPr>
              <w:spacing w:after="0" w:line="240" w:lineRule="auto"/>
              <w:jc w:val="center"/>
              <w:rPr>
                <w:rFonts w:ascii="Times New Roman" w:hAnsi="Times New Roman"/>
                <w:b/>
                <w:bCs/>
                <w:sz w:val="24"/>
                <w:szCs w:val="24"/>
              </w:rPr>
            </w:pPr>
          </w:p>
        </w:tc>
        <w:tc>
          <w:tcPr>
            <w:tcW w:w="2976" w:type="dxa"/>
            <w:shd w:val="clear" w:color="auto" w:fill="auto"/>
            <w:vAlign w:val="center"/>
          </w:tcPr>
          <w:p w:rsidR="00040426" w:rsidRDefault="00040426">
            <w:pPr>
              <w:spacing w:after="0" w:line="240" w:lineRule="auto"/>
              <w:jc w:val="center"/>
              <w:rPr>
                <w:rFonts w:ascii="Times New Roman" w:hAnsi="Times New Roman"/>
                <w:bCs/>
                <w:sz w:val="24"/>
                <w:szCs w:val="24"/>
              </w:rPr>
            </w:pPr>
          </w:p>
        </w:tc>
      </w:tr>
      <w:tr w:rsidR="00040426">
        <w:trPr>
          <w:trHeight w:val="689"/>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12.1.</w:t>
            </w:r>
          </w:p>
        </w:tc>
        <w:tc>
          <w:tcPr>
            <w:tcW w:w="10065" w:type="dxa"/>
            <w:shd w:val="clear" w:color="auto" w:fill="auto"/>
          </w:tcPr>
          <w:p w:rsidR="00040426" w:rsidRDefault="009112A5">
            <w:pPr>
              <w:spacing w:after="0" w:line="240" w:lineRule="auto"/>
              <w:jc w:val="both"/>
              <w:rPr>
                <w:rFonts w:ascii="Times New Roman" w:hAnsi="Times New Roman"/>
                <w:iCs/>
                <w:sz w:val="24"/>
                <w:szCs w:val="24"/>
              </w:rPr>
            </w:pPr>
            <w:r>
              <w:rPr>
                <w:rFonts w:ascii="Times New Roman" w:hAnsi="Times New Roman"/>
                <w:sz w:val="24"/>
                <w:szCs w:val="24"/>
              </w:rPr>
              <w:t>Подготовка и направление информации о результатах антикоррупционной экспертизы действующих нормативных правовых актов в Генеральную прокуратуру Российской Федерации</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1 раз в полугодие</w:t>
            </w:r>
          </w:p>
        </w:tc>
        <w:tc>
          <w:tcPr>
            <w:tcW w:w="2976" w:type="dxa"/>
            <w:shd w:val="clear" w:color="auto" w:fill="auto"/>
            <w:vAlign w:val="center"/>
          </w:tcPr>
          <w:p w:rsidR="00040426" w:rsidRDefault="00266545">
            <w:pPr>
              <w:spacing w:after="0" w:line="240" w:lineRule="auto"/>
              <w:jc w:val="center"/>
              <w:rPr>
                <w:rFonts w:ascii="Times New Roman" w:hAnsi="Times New Roman"/>
                <w:bCs/>
                <w:sz w:val="24"/>
                <w:szCs w:val="24"/>
              </w:rPr>
            </w:pPr>
            <w:r>
              <w:rPr>
                <w:rFonts w:ascii="Times New Roman" w:hAnsi="Times New Roman"/>
                <w:bCs/>
                <w:sz w:val="24"/>
                <w:szCs w:val="24"/>
              </w:rPr>
              <w:t>Департамент</w:t>
            </w:r>
            <w:r w:rsidR="009112A5">
              <w:rPr>
                <w:rFonts w:ascii="Times New Roman" w:hAnsi="Times New Roman"/>
                <w:bCs/>
                <w:sz w:val="24"/>
                <w:szCs w:val="24"/>
              </w:rPr>
              <w:t xml:space="preserve"> правового обеспечения, администрирования и государственной службы</w:t>
            </w:r>
          </w:p>
        </w:tc>
      </w:tr>
      <w:tr w:rsidR="00040426">
        <w:trPr>
          <w:trHeight w:val="2402"/>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lastRenderedPageBreak/>
              <w:t>12.2.</w:t>
            </w:r>
          </w:p>
        </w:tc>
        <w:tc>
          <w:tcPr>
            <w:tcW w:w="10065"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на официальном сайте в </w:t>
            </w:r>
            <w:r w:rsidR="00266545">
              <w:rPr>
                <w:rFonts w:ascii="Times New Roman" w:hAnsi="Times New Roman"/>
                <w:sz w:val="24"/>
                <w:szCs w:val="24"/>
              </w:rPr>
              <w:t>сети Интернет</w:t>
            </w:r>
            <w:r>
              <w:rPr>
                <w:rFonts w:ascii="Times New Roman" w:hAnsi="Times New Roman"/>
                <w:sz w:val="24"/>
                <w:szCs w:val="24"/>
              </w:rPr>
              <w:t xml:space="preserve"> плана противодействия коррупции, сведений о доходах, расходах, об имуществе и обязательствах имущественного характера государственных служащих</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lang w:val="en-US"/>
              </w:rPr>
              <w:t>II</w:t>
            </w:r>
            <w:r w:rsidR="004C7E75">
              <w:rPr>
                <w:rFonts w:ascii="Times New Roman" w:hAnsi="Times New Roman"/>
                <w:bCs/>
                <w:sz w:val="24"/>
                <w:szCs w:val="24"/>
              </w:rPr>
              <w:t xml:space="preserve"> квартал 2022</w:t>
            </w:r>
            <w:r>
              <w:rPr>
                <w:rFonts w:ascii="Times New Roman" w:hAnsi="Times New Roman"/>
                <w:bCs/>
                <w:sz w:val="24"/>
                <w:szCs w:val="24"/>
              </w:rPr>
              <w:t xml:space="preserve"> г.</w:t>
            </w:r>
          </w:p>
        </w:tc>
        <w:tc>
          <w:tcPr>
            <w:tcW w:w="2976" w:type="dxa"/>
            <w:shd w:val="clear" w:color="auto" w:fill="auto"/>
            <w:vAlign w:val="center"/>
          </w:tcPr>
          <w:p w:rsidR="00040426" w:rsidRDefault="00266545">
            <w:pPr>
              <w:spacing w:after="0" w:line="240" w:lineRule="auto"/>
              <w:jc w:val="center"/>
              <w:rPr>
                <w:rFonts w:ascii="Times New Roman" w:hAnsi="Times New Roman"/>
                <w:bCs/>
                <w:sz w:val="24"/>
                <w:szCs w:val="24"/>
              </w:rPr>
            </w:pPr>
            <w:r>
              <w:rPr>
                <w:rFonts w:ascii="Times New Roman" w:hAnsi="Times New Roman"/>
                <w:bCs/>
                <w:sz w:val="24"/>
                <w:szCs w:val="24"/>
              </w:rPr>
              <w:t>Департамент</w:t>
            </w:r>
            <w:r w:rsidR="009112A5">
              <w:rPr>
                <w:rFonts w:ascii="Times New Roman" w:hAnsi="Times New Roman"/>
                <w:bCs/>
                <w:sz w:val="24"/>
                <w:szCs w:val="24"/>
              </w:rPr>
              <w:t xml:space="preserve"> правового обеспечения, администрирования и государственной службы</w:t>
            </w:r>
          </w:p>
          <w:p w:rsidR="00040426" w:rsidRDefault="00040426">
            <w:pPr>
              <w:spacing w:after="0" w:line="240" w:lineRule="auto"/>
              <w:jc w:val="center"/>
              <w:rPr>
                <w:rFonts w:ascii="Times New Roman" w:hAnsi="Times New Roman"/>
                <w:bCs/>
                <w:sz w:val="24"/>
                <w:szCs w:val="24"/>
              </w:rPr>
            </w:pPr>
          </w:p>
          <w:p w:rsidR="00040426" w:rsidRDefault="009112A5">
            <w:pPr>
              <w:spacing w:after="0" w:line="240" w:lineRule="auto"/>
              <w:jc w:val="center"/>
              <w:rPr>
                <w:rFonts w:ascii="Times New Roman" w:hAnsi="Times New Roman"/>
                <w:bCs/>
                <w:sz w:val="24"/>
                <w:szCs w:val="24"/>
                <w:highlight w:val="yellow"/>
              </w:rPr>
            </w:pPr>
            <w:r>
              <w:rPr>
                <w:rFonts w:ascii="Times New Roman" w:hAnsi="Times New Roman"/>
                <w:bCs/>
                <w:sz w:val="24"/>
                <w:szCs w:val="24"/>
              </w:rPr>
              <w:t xml:space="preserve">Департамент международного сотрудничества и связей </w:t>
            </w:r>
            <w:r>
              <w:rPr>
                <w:rFonts w:ascii="Times New Roman" w:hAnsi="Times New Roman"/>
                <w:bCs/>
                <w:sz w:val="24"/>
                <w:szCs w:val="24"/>
              </w:rPr>
              <w:br/>
              <w:t>с общественностью</w:t>
            </w:r>
          </w:p>
        </w:tc>
      </w:tr>
      <w:tr w:rsidR="00040426">
        <w:trPr>
          <w:trHeight w:val="976"/>
        </w:trPr>
        <w:tc>
          <w:tcPr>
            <w:tcW w:w="815" w:type="dxa"/>
            <w:shd w:val="clear" w:color="auto" w:fill="auto"/>
          </w:tcPr>
          <w:p w:rsidR="00040426" w:rsidRDefault="009112A5">
            <w:pPr>
              <w:spacing w:after="0" w:line="240" w:lineRule="auto"/>
              <w:jc w:val="both"/>
              <w:rPr>
                <w:rFonts w:ascii="Times New Roman" w:hAnsi="Times New Roman"/>
                <w:bCs/>
                <w:sz w:val="24"/>
                <w:szCs w:val="24"/>
              </w:rPr>
            </w:pPr>
            <w:r>
              <w:rPr>
                <w:rFonts w:ascii="Times New Roman" w:hAnsi="Times New Roman"/>
                <w:bCs/>
                <w:sz w:val="24"/>
                <w:szCs w:val="24"/>
              </w:rPr>
              <w:t>12.3.</w:t>
            </w:r>
          </w:p>
        </w:tc>
        <w:tc>
          <w:tcPr>
            <w:tcW w:w="10065"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hAnsi="Times New Roman"/>
                <w:sz w:val="24"/>
                <w:szCs w:val="24"/>
              </w:rPr>
              <w:t xml:space="preserve">Подготовка и направление информации в Министерство юстиции Российской Федерации </w:t>
            </w:r>
            <w:r>
              <w:rPr>
                <w:rFonts w:ascii="Times New Roman" w:hAnsi="Times New Roman"/>
                <w:sz w:val="24"/>
                <w:szCs w:val="24"/>
              </w:rPr>
              <w:br/>
              <w:t>о результатах рассмотрения поступивших в Министерство заключений по итогам проведения независимой антикоррупционной экспертизы</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4"/>
              </w:rPr>
            </w:pPr>
            <w:r>
              <w:rPr>
                <w:rFonts w:ascii="Times New Roman" w:hAnsi="Times New Roman"/>
                <w:bCs/>
                <w:sz w:val="24"/>
                <w:szCs w:val="24"/>
              </w:rPr>
              <w:t xml:space="preserve">Ежегодно </w:t>
            </w:r>
          </w:p>
        </w:tc>
        <w:tc>
          <w:tcPr>
            <w:tcW w:w="2976" w:type="dxa"/>
            <w:shd w:val="clear" w:color="auto" w:fill="auto"/>
            <w:vAlign w:val="center"/>
          </w:tcPr>
          <w:p w:rsidR="00040426" w:rsidRDefault="005C1DA0">
            <w:pPr>
              <w:spacing w:after="0" w:line="240" w:lineRule="auto"/>
              <w:jc w:val="center"/>
              <w:rPr>
                <w:rFonts w:ascii="Times New Roman" w:hAnsi="Times New Roman"/>
                <w:bCs/>
                <w:sz w:val="24"/>
                <w:szCs w:val="24"/>
                <w:highlight w:val="yellow"/>
              </w:rPr>
            </w:pPr>
            <w:r>
              <w:rPr>
                <w:rFonts w:ascii="Times New Roman" w:hAnsi="Times New Roman"/>
                <w:bCs/>
                <w:sz w:val="24"/>
                <w:szCs w:val="24"/>
              </w:rPr>
              <w:t>Департамент</w:t>
            </w:r>
            <w:r w:rsidR="009112A5">
              <w:rPr>
                <w:rFonts w:ascii="Times New Roman" w:hAnsi="Times New Roman"/>
                <w:bCs/>
                <w:sz w:val="24"/>
                <w:szCs w:val="24"/>
              </w:rPr>
              <w:t xml:space="preserve"> правового обеспечения, администрирования и государственной службы</w:t>
            </w:r>
          </w:p>
        </w:tc>
      </w:tr>
    </w:tbl>
    <w:p w:rsidR="00040426" w:rsidRDefault="00040426">
      <w:pPr>
        <w:spacing w:after="0" w:line="240" w:lineRule="auto"/>
        <w:rPr>
          <w:rFonts w:ascii="Times New Roman" w:hAnsi="Times New Roman"/>
          <w:b/>
          <w:bCs/>
          <w:sz w:val="27"/>
          <w:szCs w:val="27"/>
        </w:rPr>
      </w:pPr>
    </w:p>
    <w:p w:rsidR="00040426" w:rsidRDefault="009112A5">
      <w:pPr>
        <w:spacing w:after="0" w:line="240" w:lineRule="auto"/>
        <w:rPr>
          <w:rFonts w:ascii="Times New Roman" w:hAnsi="Times New Roman"/>
          <w:b/>
          <w:bCs/>
          <w:sz w:val="27"/>
          <w:szCs w:val="27"/>
        </w:rPr>
      </w:pPr>
      <w:r>
        <w:rPr>
          <w:rFonts w:ascii="Times New Roman" w:hAnsi="Times New Roman"/>
          <w:b/>
          <w:bCs/>
          <w:sz w:val="27"/>
          <w:szCs w:val="27"/>
        </w:rPr>
        <w:t>Раздел 3. Инициативные проекты</w:t>
      </w:r>
    </w:p>
    <w:tbl>
      <w:tblPr>
        <w:tblStyle w:val="af6"/>
        <w:tblW w:w="15984" w:type="dxa"/>
        <w:tblLook w:val="04A0" w:firstRow="1" w:lastRow="0" w:firstColumn="1" w:lastColumn="0" w:noHBand="0" w:noVBand="1"/>
      </w:tblPr>
      <w:tblGrid>
        <w:gridCol w:w="674"/>
        <w:gridCol w:w="10207"/>
        <w:gridCol w:w="2127"/>
        <w:gridCol w:w="2976"/>
      </w:tblGrid>
      <w:tr w:rsidR="00040426">
        <w:tc>
          <w:tcPr>
            <w:tcW w:w="674" w:type="dxa"/>
            <w:shd w:val="clear" w:color="auto" w:fill="auto"/>
            <w:vAlign w:val="center"/>
          </w:tcPr>
          <w:p w:rsidR="00040426" w:rsidRDefault="009112A5">
            <w:pPr>
              <w:spacing w:after="0" w:line="240" w:lineRule="auto"/>
              <w:jc w:val="center"/>
              <w:rPr>
                <w:rFonts w:ascii="Times New Roman" w:hAnsi="Times New Roman"/>
                <w:bCs/>
                <w:sz w:val="24"/>
                <w:szCs w:val="27"/>
              </w:rPr>
            </w:pPr>
            <w:r>
              <w:rPr>
                <w:rFonts w:ascii="Times New Roman" w:hAnsi="Times New Roman"/>
                <w:bCs/>
                <w:sz w:val="24"/>
                <w:szCs w:val="27"/>
              </w:rPr>
              <w:t>№ п/п</w:t>
            </w:r>
          </w:p>
        </w:tc>
        <w:tc>
          <w:tcPr>
            <w:tcW w:w="10206" w:type="dxa"/>
            <w:shd w:val="clear" w:color="auto" w:fill="auto"/>
            <w:vAlign w:val="center"/>
          </w:tcPr>
          <w:p w:rsidR="00040426" w:rsidRDefault="009112A5">
            <w:pPr>
              <w:spacing w:after="0" w:line="240" w:lineRule="auto"/>
              <w:jc w:val="center"/>
              <w:rPr>
                <w:rFonts w:ascii="Times New Roman" w:hAnsi="Times New Roman"/>
                <w:bCs/>
                <w:sz w:val="24"/>
                <w:szCs w:val="27"/>
              </w:rPr>
            </w:pPr>
            <w:r>
              <w:rPr>
                <w:rFonts w:ascii="Times New Roman" w:hAnsi="Times New Roman"/>
                <w:bCs/>
                <w:sz w:val="24"/>
                <w:szCs w:val="27"/>
              </w:rPr>
              <w:t>Наименование мероприятия</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7"/>
              </w:rPr>
            </w:pPr>
            <w:r>
              <w:rPr>
                <w:rFonts w:ascii="Times New Roman" w:hAnsi="Times New Roman"/>
                <w:bCs/>
                <w:sz w:val="24"/>
                <w:szCs w:val="27"/>
              </w:rPr>
              <w:t>Сроки исполнения</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7"/>
              </w:rPr>
            </w:pPr>
            <w:r>
              <w:rPr>
                <w:rFonts w:ascii="Times New Roman" w:hAnsi="Times New Roman"/>
                <w:bCs/>
                <w:sz w:val="24"/>
                <w:szCs w:val="24"/>
              </w:rPr>
              <w:t>Ответственное структурное подразделение</w:t>
            </w:r>
          </w:p>
        </w:tc>
      </w:tr>
      <w:tr w:rsidR="00040426">
        <w:trPr>
          <w:trHeight w:val="1224"/>
        </w:trPr>
        <w:tc>
          <w:tcPr>
            <w:tcW w:w="674" w:type="dxa"/>
            <w:shd w:val="clear" w:color="auto" w:fill="auto"/>
          </w:tcPr>
          <w:p w:rsidR="00040426" w:rsidRDefault="009112A5">
            <w:pPr>
              <w:spacing w:after="0" w:line="240" w:lineRule="auto"/>
              <w:jc w:val="both"/>
              <w:rPr>
                <w:rFonts w:ascii="Times New Roman" w:hAnsi="Times New Roman"/>
                <w:bCs/>
                <w:sz w:val="24"/>
                <w:szCs w:val="27"/>
              </w:rPr>
            </w:pPr>
            <w:r>
              <w:rPr>
                <w:rFonts w:ascii="Times New Roman" w:hAnsi="Times New Roman"/>
                <w:bCs/>
                <w:sz w:val="24"/>
                <w:szCs w:val="27"/>
              </w:rPr>
              <w:t>13.</w:t>
            </w:r>
          </w:p>
        </w:tc>
        <w:tc>
          <w:tcPr>
            <w:tcW w:w="10206" w:type="dxa"/>
            <w:shd w:val="clear" w:color="auto" w:fill="auto"/>
          </w:tcPr>
          <w:p w:rsidR="00040426" w:rsidRDefault="009112A5" w:rsidP="007E0A53">
            <w:pPr>
              <w:pStyle w:val="af"/>
              <w:spacing w:after="0" w:line="240" w:lineRule="auto"/>
              <w:ind w:left="34"/>
              <w:jc w:val="both"/>
              <w:rPr>
                <w:rFonts w:ascii="Times New Roman" w:hAnsi="Times New Roman"/>
                <w:iCs/>
                <w:sz w:val="24"/>
                <w:szCs w:val="27"/>
              </w:rPr>
            </w:pPr>
            <w:r>
              <w:rPr>
                <w:rFonts w:ascii="Times New Roman" w:hAnsi="Times New Roman"/>
                <w:iCs/>
                <w:sz w:val="24"/>
                <w:szCs w:val="27"/>
              </w:rPr>
              <w:t xml:space="preserve">Проведение совместно в социальных медиа прямых трансляций с участием ведущих  практикующих специалистов в </w:t>
            </w:r>
            <w:r w:rsidR="007E0A53">
              <w:rPr>
                <w:rFonts w:ascii="Times New Roman" w:hAnsi="Times New Roman"/>
                <w:iCs/>
                <w:sz w:val="24"/>
                <w:szCs w:val="27"/>
              </w:rPr>
              <w:t>сфере образования</w:t>
            </w:r>
            <w:r>
              <w:rPr>
                <w:rFonts w:ascii="Times New Roman" w:hAnsi="Times New Roman"/>
                <w:iCs/>
                <w:sz w:val="24"/>
                <w:szCs w:val="27"/>
              </w:rPr>
              <w:t>. Информационный просветительский проект направлен на повышение доступности получения широкого спектра знаний школьников</w:t>
            </w:r>
          </w:p>
        </w:tc>
        <w:tc>
          <w:tcPr>
            <w:tcW w:w="2127" w:type="dxa"/>
            <w:shd w:val="clear" w:color="auto" w:fill="auto"/>
            <w:vAlign w:val="center"/>
          </w:tcPr>
          <w:p w:rsidR="00040426" w:rsidRDefault="009112A5">
            <w:pPr>
              <w:spacing w:after="0" w:line="240" w:lineRule="auto"/>
              <w:jc w:val="center"/>
              <w:rPr>
                <w:rFonts w:ascii="Times New Roman" w:hAnsi="Times New Roman"/>
                <w:bCs/>
                <w:sz w:val="24"/>
                <w:szCs w:val="27"/>
              </w:rPr>
            </w:pPr>
            <w:r>
              <w:rPr>
                <w:rFonts w:ascii="Times New Roman" w:hAnsi="Times New Roman"/>
                <w:bCs/>
                <w:sz w:val="24"/>
                <w:szCs w:val="27"/>
              </w:rPr>
              <w:t>В течение года</w:t>
            </w:r>
          </w:p>
        </w:tc>
        <w:tc>
          <w:tcPr>
            <w:tcW w:w="2976" w:type="dxa"/>
            <w:shd w:val="clear" w:color="auto" w:fill="auto"/>
            <w:vAlign w:val="center"/>
          </w:tcPr>
          <w:p w:rsidR="00040426" w:rsidRDefault="009112A5">
            <w:pPr>
              <w:spacing w:after="0" w:line="240" w:lineRule="auto"/>
              <w:jc w:val="center"/>
              <w:rPr>
                <w:rFonts w:ascii="Times New Roman" w:hAnsi="Times New Roman"/>
                <w:bCs/>
                <w:sz w:val="24"/>
                <w:szCs w:val="27"/>
              </w:rPr>
            </w:pPr>
            <w:r>
              <w:rPr>
                <w:rFonts w:ascii="Times New Roman" w:hAnsi="Times New Roman"/>
                <w:bCs/>
                <w:sz w:val="24"/>
                <w:szCs w:val="27"/>
              </w:rPr>
              <w:t xml:space="preserve">Департамент международного сотрудничества и связей </w:t>
            </w:r>
            <w:r>
              <w:rPr>
                <w:rFonts w:ascii="Times New Roman" w:hAnsi="Times New Roman"/>
                <w:bCs/>
                <w:sz w:val="24"/>
                <w:szCs w:val="27"/>
              </w:rPr>
              <w:br/>
              <w:t>с общественностью</w:t>
            </w:r>
          </w:p>
        </w:tc>
      </w:tr>
    </w:tbl>
    <w:p w:rsidR="00040426" w:rsidRDefault="00040426">
      <w:pPr>
        <w:spacing w:after="0" w:line="276" w:lineRule="auto"/>
        <w:rPr>
          <w:rFonts w:ascii="Times New Roman" w:eastAsia="Calibri" w:hAnsi="Times New Roman"/>
          <w:b/>
          <w:sz w:val="28"/>
          <w:szCs w:val="28"/>
          <w:lang w:eastAsia="en-US"/>
        </w:rPr>
      </w:pPr>
    </w:p>
    <w:p w:rsidR="00040426" w:rsidRDefault="009112A5">
      <w:pPr>
        <w:spacing w:after="0" w:line="276" w:lineRule="auto"/>
        <w:rPr>
          <w:rFonts w:ascii="Times New Roman" w:eastAsia="Calibri" w:hAnsi="Times New Roman"/>
          <w:b/>
          <w:sz w:val="27"/>
          <w:szCs w:val="27"/>
          <w:lang w:eastAsia="en-US"/>
        </w:rPr>
      </w:pPr>
      <w:r>
        <w:rPr>
          <w:rFonts w:ascii="Times New Roman" w:eastAsia="Calibri" w:hAnsi="Times New Roman"/>
          <w:b/>
          <w:sz w:val="27"/>
          <w:szCs w:val="27"/>
          <w:lang w:eastAsia="en-US"/>
        </w:rPr>
        <w:t>Раздел 4. Информационное сопровождение национального проекта «Образование»</w:t>
      </w:r>
    </w:p>
    <w:tbl>
      <w:tblPr>
        <w:tblStyle w:val="1"/>
        <w:tblW w:w="16018" w:type="dxa"/>
        <w:tblInd w:w="-34" w:type="dxa"/>
        <w:tblLook w:val="04A0" w:firstRow="1" w:lastRow="0" w:firstColumn="1" w:lastColumn="0" w:noHBand="0" w:noVBand="1"/>
      </w:tblPr>
      <w:tblGrid>
        <w:gridCol w:w="709"/>
        <w:gridCol w:w="10206"/>
        <w:gridCol w:w="2127"/>
        <w:gridCol w:w="2976"/>
      </w:tblGrid>
      <w:tr w:rsidR="00040426">
        <w:trPr>
          <w:tblHeader/>
        </w:trPr>
        <w:tc>
          <w:tcPr>
            <w:tcW w:w="709" w:type="dxa"/>
            <w:shd w:val="clear" w:color="auto" w:fill="auto"/>
            <w:vAlign w:val="center"/>
          </w:tcPr>
          <w:p w:rsidR="00040426" w:rsidRDefault="009112A5">
            <w:pPr>
              <w:spacing w:after="0" w:line="240" w:lineRule="auto"/>
              <w:jc w:val="center"/>
              <w:rPr>
                <w:rFonts w:ascii="Times New Roman" w:hAnsi="Times New Roman"/>
                <w:sz w:val="24"/>
                <w:szCs w:val="24"/>
              </w:rPr>
            </w:pPr>
            <w:r>
              <w:rPr>
                <w:rFonts w:ascii="Times New Roman" w:eastAsia="Calibri" w:hAnsi="Times New Roman"/>
                <w:sz w:val="24"/>
                <w:szCs w:val="24"/>
              </w:rPr>
              <w:t>№ п/п</w:t>
            </w:r>
          </w:p>
        </w:tc>
        <w:tc>
          <w:tcPr>
            <w:tcW w:w="10205" w:type="dxa"/>
            <w:shd w:val="clear" w:color="auto" w:fill="auto"/>
            <w:vAlign w:val="center"/>
          </w:tcPr>
          <w:p w:rsidR="00040426" w:rsidRDefault="009112A5">
            <w:pPr>
              <w:spacing w:after="0" w:line="240" w:lineRule="auto"/>
              <w:jc w:val="center"/>
              <w:rPr>
                <w:rFonts w:ascii="Times New Roman" w:hAnsi="Times New Roman"/>
                <w:sz w:val="24"/>
                <w:szCs w:val="24"/>
              </w:rPr>
            </w:pPr>
            <w:r>
              <w:rPr>
                <w:rFonts w:ascii="Times New Roman" w:eastAsia="Calibri" w:hAnsi="Times New Roman"/>
                <w:sz w:val="24"/>
                <w:szCs w:val="24"/>
              </w:rPr>
              <w:t>Наименование мероприятия</w:t>
            </w:r>
          </w:p>
        </w:tc>
        <w:tc>
          <w:tcPr>
            <w:tcW w:w="2127" w:type="dxa"/>
            <w:shd w:val="clear" w:color="auto" w:fill="auto"/>
            <w:vAlign w:val="center"/>
          </w:tcPr>
          <w:p w:rsidR="00040426" w:rsidRDefault="009112A5">
            <w:pPr>
              <w:spacing w:after="0" w:line="240" w:lineRule="auto"/>
              <w:jc w:val="center"/>
              <w:rPr>
                <w:rFonts w:ascii="Times New Roman" w:hAnsi="Times New Roman"/>
                <w:sz w:val="24"/>
                <w:szCs w:val="24"/>
              </w:rPr>
            </w:pPr>
            <w:r>
              <w:rPr>
                <w:rFonts w:ascii="Times New Roman" w:eastAsia="Calibri" w:hAnsi="Times New Roman"/>
                <w:sz w:val="24"/>
                <w:szCs w:val="24"/>
              </w:rPr>
              <w:t xml:space="preserve">Сроки </w:t>
            </w:r>
            <w:r>
              <w:rPr>
                <w:rFonts w:ascii="Times New Roman" w:eastAsia="Calibri" w:hAnsi="Times New Roman"/>
                <w:bCs/>
                <w:sz w:val="24"/>
                <w:szCs w:val="27"/>
              </w:rPr>
              <w:t>исполнения</w:t>
            </w:r>
          </w:p>
        </w:tc>
        <w:tc>
          <w:tcPr>
            <w:tcW w:w="2976" w:type="dxa"/>
            <w:shd w:val="clear" w:color="auto" w:fill="auto"/>
            <w:vAlign w:val="center"/>
          </w:tcPr>
          <w:p w:rsidR="00040426" w:rsidRDefault="009112A5">
            <w:pPr>
              <w:spacing w:after="0" w:line="240" w:lineRule="auto"/>
              <w:jc w:val="center"/>
              <w:rPr>
                <w:rFonts w:ascii="Times New Roman" w:hAnsi="Times New Roman"/>
                <w:sz w:val="24"/>
                <w:szCs w:val="24"/>
              </w:rPr>
            </w:pPr>
            <w:r>
              <w:rPr>
                <w:rFonts w:ascii="Times New Roman" w:eastAsia="Calibri" w:hAnsi="Times New Roman"/>
                <w:sz w:val="24"/>
                <w:szCs w:val="24"/>
              </w:rPr>
              <w:t>Ответственное структурное подразделение</w:t>
            </w:r>
          </w:p>
        </w:tc>
      </w:tr>
      <w:tr w:rsidR="00040426">
        <w:trPr>
          <w:trHeight w:val="2617"/>
        </w:trPr>
        <w:tc>
          <w:tcPr>
            <w:tcW w:w="709" w:type="dxa"/>
            <w:shd w:val="clear" w:color="auto" w:fill="auto"/>
          </w:tcPr>
          <w:p w:rsidR="00040426" w:rsidRDefault="009112A5">
            <w:pPr>
              <w:spacing w:after="0" w:line="240" w:lineRule="auto"/>
              <w:jc w:val="both"/>
              <w:rPr>
                <w:rFonts w:ascii="Times New Roman" w:hAnsi="Times New Roman"/>
                <w:sz w:val="24"/>
                <w:szCs w:val="24"/>
                <w:lang w:val="en-US"/>
              </w:rPr>
            </w:pPr>
            <w:r>
              <w:rPr>
                <w:rFonts w:ascii="Times New Roman" w:eastAsia="Calibri" w:hAnsi="Times New Roman"/>
                <w:sz w:val="24"/>
                <w:szCs w:val="24"/>
              </w:rPr>
              <w:lastRenderedPageBreak/>
              <w:t>14</w:t>
            </w:r>
            <w:r>
              <w:rPr>
                <w:rFonts w:ascii="Times New Roman" w:eastAsia="Calibri" w:hAnsi="Times New Roman"/>
                <w:sz w:val="24"/>
                <w:szCs w:val="24"/>
                <w:lang w:val="en-US"/>
              </w:rPr>
              <w:t>.</w:t>
            </w:r>
          </w:p>
        </w:tc>
        <w:tc>
          <w:tcPr>
            <w:tcW w:w="10205" w:type="dxa"/>
            <w:shd w:val="clear" w:color="auto" w:fill="auto"/>
          </w:tcPr>
          <w:p w:rsidR="00040426" w:rsidRDefault="009112A5">
            <w:pPr>
              <w:spacing w:after="0" w:line="240" w:lineRule="auto"/>
              <w:jc w:val="both"/>
              <w:rPr>
                <w:rFonts w:ascii="Times New Roman" w:hAnsi="Times New Roman"/>
                <w:b/>
                <w:sz w:val="24"/>
                <w:szCs w:val="24"/>
              </w:rPr>
            </w:pPr>
            <w:r>
              <w:rPr>
                <w:rFonts w:ascii="Times New Roman" w:eastAsia="Calibri" w:hAnsi="Times New Roman"/>
                <w:sz w:val="24"/>
                <w:szCs w:val="24"/>
              </w:rPr>
              <w:t xml:space="preserve">Публикация доклада о результатах реализации национального проекта «Образование» </w:t>
            </w:r>
            <w:r>
              <w:rPr>
                <w:rFonts w:ascii="Times New Roman" w:eastAsia="Calibri" w:hAnsi="Times New Roman"/>
                <w:sz w:val="24"/>
                <w:szCs w:val="24"/>
              </w:rPr>
              <w:br/>
              <w:t>за отчетный год</w:t>
            </w:r>
          </w:p>
        </w:tc>
        <w:tc>
          <w:tcPr>
            <w:tcW w:w="2127" w:type="dxa"/>
            <w:shd w:val="clear" w:color="auto" w:fill="auto"/>
            <w:vAlign w:val="center"/>
          </w:tcPr>
          <w:p w:rsidR="00040426" w:rsidRDefault="009112A5" w:rsidP="007E0A53">
            <w:pPr>
              <w:spacing w:after="0" w:line="240" w:lineRule="auto"/>
              <w:jc w:val="center"/>
              <w:rPr>
                <w:rFonts w:ascii="Times New Roman" w:hAnsi="Times New Roman"/>
                <w:b/>
                <w:sz w:val="24"/>
                <w:szCs w:val="24"/>
              </w:rPr>
            </w:pPr>
            <w:r>
              <w:rPr>
                <w:rFonts w:ascii="Times New Roman" w:eastAsia="Calibri" w:hAnsi="Times New Roman"/>
                <w:sz w:val="24"/>
                <w:szCs w:val="24"/>
              </w:rPr>
              <w:t xml:space="preserve">II квартал </w:t>
            </w:r>
            <w:r>
              <w:rPr>
                <w:rFonts w:ascii="Times New Roman" w:eastAsia="Calibri" w:hAnsi="Times New Roman"/>
                <w:sz w:val="24"/>
                <w:szCs w:val="24"/>
              </w:rPr>
              <w:br/>
              <w:t>202</w:t>
            </w:r>
            <w:r w:rsidR="007E0A53">
              <w:rPr>
                <w:rFonts w:ascii="Times New Roman" w:eastAsia="Calibri" w:hAnsi="Times New Roman"/>
                <w:sz w:val="24"/>
                <w:szCs w:val="24"/>
              </w:rPr>
              <w:t>2</w:t>
            </w:r>
            <w:r>
              <w:rPr>
                <w:rFonts w:ascii="Times New Roman" w:eastAsia="Calibri" w:hAnsi="Times New Roman"/>
                <w:sz w:val="24"/>
                <w:szCs w:val="24"/>
              </w:rPr>
              <w:t xml:space="preserve"> г.</w:t>
            </w:r>
          </w:p>
        </w:tc>
        <w:tc>
          <w:tcPr>
            <w:tcW w:w="2976" w:type="dxa"/>
            <w:shd w:val="clear" w:color="auto" w:fill="auto"/>
            <w:vAlign w:val="center"/>
          </w:tcPr>
          <w:p w:rsidR="00040426" w:rsidRDefault="009112A5">
            <w:pPr>
              <w:spacing w:after="0" w:line="240" w:lineRule="auto"/>
              <w:jc w:val="center"/>
              <w:rPr>
                <w:rFonts w:ascii="Times New Roman" w:hAnsi="Times New Roman"/>
                <w:sz w:val="24"/>
                <w:szCs w:val="24"/>
              </w:rPr>
            </w:pPr>
            <w:r>
              <w:rPr>
                <w:rFonts w:ascii="Times New Roman" w:eastAsia="Calibri" w:hAnsi="Times New Roman"/>
                <w:sz w:val="24"/>
                <w:szCs w:val="24"/>
              </w:rPr>
              <w:t xml:space="preserve">Департамент международного сотрудничества и связей </w:t>
            </w:r>
            <w:r>
              <w:rPr>
                <w:rFonts w:ascii="Times New Roman" w:eastAsia="Calibri" w:hAnsi="Times New Roman"/>
                <w:sz w:val="24"/>
                <w:szCs w:val="24"/>
              </w:rPr>
              <w:br/>
              <w:t>с общественностью</w:t>
            </w:r>
          </w:p>
          <w:p w:rsidR="00040426" w:rsidRDefault="00040426">
            <w:pPr>
              <w:spacing w:after="0" w:line="240" w:lineRule="auto"/>
              <w:jc w:val="center"/>
              <w:rPr>
                <w:rFonts w:ascii="Times New Roman" w:eastAsia="Calibri" w:hAnsi="Times New Roman"/>
                <w:sz w:val="24"/>
                <w:szCs w:val="24"/>
              </w:rPr>
            </w:pPr>
          </w:p>
          <w:p w:rsidR="00040426" w:rsidRDefault="009112A5">
            <w:pPr>
              <w:spacing w:after="0" w:line="240" w:lineRule="auto"/>
              <w:jc w:val="center"/>
              <w:rPr>
                <w:rFonts w:ascii="Times New Roman" w:hAnsi="Times New Roman"/>
                <w:sz w:val="24"/>
                <w:szCs w:val="24"/>
              </w:rPr>
            </w:pPr>
            <w:r>
              <w:rPr>
                <w:rFonts w:ascii="Times New Roman" w:eastAsia="Calibri" w:hAnsi="Times New Roman"/>
                <w:sz w:val="24"/>
                <w:szCs w:val="24"/>
              </w:rPr>
              <w:t xml:space="preserve">Департамент стратегии, программной </w:t>
            </w:r>
          </w:p>
          <w:p w:rsidR="00040426" w:rsidRDefault="009112A5">
            <w:pPr>
              <w:spacing w:after="0" w:line="240" w:lineRule="auto"/>
              <w:jc w:val="center"/>
              <w:rPr>
                <w:rFonts w:ascii="Times New Roman" w:hAnsi="Times New Roman"/>
                <w:sz w:val="24"/>
                <w:szCs w:val="24"/>
              </w:rPr>
            </w:pPr>
            <w:r>
              <w:rPr>
                <w:rFonts w:ascii="Times New Roman" w:eastAsia="Calibri" w:hAnsi="Times New Roman"/>
                <w:sz w:val="24"/>
                <w:szCs w:val="24"/>
              </w:rPr>
              <w:t>и проектной деятельности</w:t>
            </w:r>
          </w:p>
        </w:tc>
      </w:tr>
      <w:tr w:rsidR="00040426">
        <w:trPr>
          <w:trHeight w:val="1377"/>
        </w:trPr>
        <w:tc>
          <w:tcPr>
            <w:tcW w:w="709"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eastAsia="Calibri" w:hAnsi="Times New Roman"/>
                <w:sz w:val="24"/>
                <w:szCs w:val="24"/>
              </w:rPr>
              <w:t>15.</w:t>
            </w:r>
          </w:p>
        </w:tc>
        <w:tc>
          <w:tcPr>
            <w:tcW w:w="10205" w:type="dxa"/>
            <w:shd w:val="clear" w:color="auto" w:fill="auto"/>
          </w:tcPr>
          <w:p w:rsidR="00040426" w:rsidRPr="00F915CE" w:rsidRDefault="009112A5">
            <w:pPr>
              <w:spacing w:after="0" w:line="240" w:lineRule="auto"/>
              <w:jc w:val="both"/>
              <w:rPr>
                <w:rFonts w:ascii="Times New Roman" w:hAnsi="Times New Roman"/>
                <w:sz w:val="24"/>
                <w:szCs w:val="24"/>
              </w:rPr>
            </w:pPr>
            <w:r w:rsidRPr="00F915CE">
              <w:rPr>
                <w:rFonts w:ascii="Times New Roman" w:eastAsia="Calibri" w:hAnsi="Times New Roman"/>
                <w:sz w:val="24"/>
                <w:szCs w:val="24"/>
              </w:rPr>
              <w:t xml:space="preserve">Организация пресс-туров представителей СМИ по объектам, созданным в рамках реализации национального проекта «Образование» </w:t>
            </w:r>
            <w:r w:rsidR="007E0A53">
              <w:rPr>
                <w:rFonts w:ascii="Times New Roman" w:eastAsia="Calibri" w:hAnsi="Times New Roman"/>
                <w:sz w:val="24"/>
                <w:szCs w:val="24"/>
              </w:rPr>
              <w:t xml:space="preserve">и программы «Модернизация школьных систем образования», </w:t>
            </w:r>
            <w:r w:rsidRPr="00F915CE">
              <w:rPr>
                <w:rFonts w:ascii="Times New Roman" w:eastAsia="Calibri" w:hAnsi="Times New Roman"/>
                <w:sz w:val="24"/>
                <w:szCs w:val="24"/>
              </w:rPr>
              <w:t>в субъектах Российской Федерации</w:t>
            </w:r>
          </w:p>
        </w:tc>
        <w:tc>
          <w:tcPr>
            <w:tcW w:w="2127" w:type="dxa"/>
            <w:shd w:val="clear" w:color="auto" w:fill="auto"/>
            <w:vAlign w:val="center"/>
          </w:tcPr>
          <w:p w:rsidR="00040426" w:rsidRDefault="009112A5">
            <w:pPr>
              <w:spacing w:after="0" w:line="240" w:lineRule="auto"/>
              <w:jc w:val="center"/>
              <w:rPr>
                <w:rFonts w:ascii="Times New Roman" w:hAnsi="Times New Roman"/>
                <w:sz w:val="24"/>
                <w:szCs w:val="24"/>
                <w:lang w:val="en-US"/>
              </w:rPr>
            </w:pPr>
            <w:r>
              <w:rPr>
                <w:rFonts w:ascii="Times New Roman" w:eastAsia="Calibri" w:hAnsi="Times New Roman"/>
                <w:sz w:val="24"/>
                <w:szCs w:val="24"/>
              </w:rPr>
              <w:t>В течение года</w:t>
            </w:r>
          </w:p>
        </w:tc>
        <w:tc>
          <w:tcPr>
            <w:tcW w:w="2976" w:type="dxa"/>
            <w:shd w:val="clear" w:color="auto" w:fill="auto"/>
            <w:vAlign w:val="center"/>
          </w:tcPr>
          <w:p w:rsidR="00040426" w:rsidRDefault="009112A5">
            <w:pPr>
              <w:spacing w:after="0" w:line="240" w:lineRule="auto"/>
              <w:jc w:val="center"/>
              <w:rPr>
                <w:rFonts w:ascii="Times New Roman" w:hAnsi="Times New Roman"/>
                <w:sz w:val="24"/>
                <w:szCs w:val="24"/>
              </w:rPr>
            </w:pPr>
            <w:r>
              <w:rPr>
                <w:rFonts w:ascii="Times New Roman" w:eastAsia="Calibri" w:hAnsi="Times New Roman"/>
                <w:sz w:val="24"/>
                <w:szCs w:val="24"/>
              </w:rPr>
              <w:t xml:space="preserve">Департамент международного сотрудничества и связей </w:t>
            </w:r>
            <w:r>
              <w:rPr>
                <w:rFonts w:ascii="Times New Roman" w:eastAsia="Calibri" w:hAnsi="Times New Roman"/>
                <w:sz w:val="24"/>
                <w:szCs w:val="24"/>
              </w:rPr>
              <w:br/>
              <w:t>с общественностью</w:t>
            </w:r>
          </w:p>
        </w:tc>
      </w:tr>
      <w:tr w:rsidR="00040426">
        <w:trPr>
          <w:trHeight w:val="2557"/>
        </w:trPr>
        <w:tc>
          <w:tcPr>
            <w:tcW w:w="709"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eastAsia="Calibri" w:hAnsi="Times New Roman"/>
                <w:sz w:val="24"/>
                <w:szCs w:val="24"/>
              </w:rPr>
              <w:t>16.</w:t>
            </w:r>
          </w:p>
        </w:tc>
        <w:tc>
          <w:tcPr>
            <w:tcW w:w="10205"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eastAsia="Calibri" w:hAnsi="Times New Roman"/>
                <w:sz w:val="24"/>
                <w:szCs w:val="24"/>
              </w:rPr>
              <w:t>Публикация видеороликов</w:t>
            </w:r>
            <w:r>
              <w:rPr>
                <w:rFonts w:ascii="Times New Roman" w:eastAsia="Calibri" w:hAnsi="Times New Roman"/>
                <w:sz w:val="24"/>
              </w:rPr>
              <w:t xml:space="preserve"> на официальном сайте в сети</w:t>
            </w:r>
            <w:r>
              <w:rPr>
                <w:rFonts w:ascii="Times New Roman" w:eastAsia="Calibri" w:hAnsi="Times New Roman"/>
                <w:spacing w:val="4"/>
                <w:sz w:val="24"/>
              </w:rPr>
              <w:t xml:space="preserve"> </w:t>
            </w:r>
            <w:r w:rsidR="002931E2">
              <w:rPr>
                <w:rFonts w:ascii="Times New Roman" w:eastAsia="Calibri" w:hAnsi="Times New Roman"/>
                <w:sz w:val="24"/>
              </w:rPr>
              <w:t>Интернет</w:t>
            </w:r>
            <w:r>
              <w:rPr>
                <w:rFonts w:ascii="Times New Roman" w:eastAsia="Calibri" w:hAnsi="Times New Roman"/>
                <w:sz w:val="24"/>
                <w:szCs w:val="24"/>
              </w:rPr>
              <w:t xml:space="preserve"> </w:t>
            </w:r>
            <w:r w:rsidR="007E0A53">
              <w:rPr>
                <w:rFonts w:ascii="Times New Roman" w:eastAsia="Calibri" w:hAnsi="Times New Roman"/>
                <w:sz w:val="24"/>
                <w:szCs w:val="24"/>
              </w:rPr>
              <w:t xml:space="preserve">и социальных сетях </w:t>
            </w:r>
            <w:r>
              <w:rPr>
                <w:rFonts w:ascii="Times New Roman" w:eastAsia="Calibri" w:hAnsi="Times New Roman"/>
                <w:sz w:val="24"/>
                <w:szCs w:val="24"/>
              </w:rPr>
              <w:t xml:space="preserve">о ходе реализации национального проекта «Образование» в субъектах Российской Федерации </w:t>
            </w:r>
          </w:p>
        </w:tc>
        <w:tc>
          <w:tcPr>
            <w:tcW w:w="2127" w:type="dxa"/>
            <w:shd w:val="clear" w:color="auto" w:fill="auto"/>
            <w:vAlign w:val="center"/>
          </w:tcPr>
          <w:p w:rsidR="00040426" w:rsidRDefault="009112A5">
            <w:pPr>
              <w:spacing w:after="0" w:line="240" w:lineRule="auto"/>
              <w:jc w:val="center"/>
              <w:rPr>
                <w:rFonts w:ascii="Times New Roman" w:hAnsi="Times New Roman"/>
                <w:sz w:val="24"/>
                <w:szCs w:val="24"/>
              </w:rPr>
            </w:pPr>
            <w:r>
              <w:rPr>
                <w:rFonts w:ascii="Times New Roman" w:eastAsia="Calibri" w:hAnsi="Times New Roman"/>
                <w:sz w:val="24"/>
                <w:szCs w:val="24"/>
              </w:rPr>
              <w:t>В течение года</w:t>
            </w:r>
          </w:p>
        </w:tc>
        <w:tc>
          <w:tcPr>
            <w:tcW w:w="2976" w:type="dxa"/>
            <w:shd w:val="clear" w:color="auto" w:fill="auto"/>
          </w:tcPr>
          <w:p w:rsidR="00040426" w:rsidRDefault="009112A5">
            <w:pPr>
              <w:spacing w:after="0" w:line="240" w:lineRule="auto"/>
              <w:jc w:val="center"/>
              <w:rPr>
                <w:rFonts w:ascii="Times New Roman" w:hAnsi="Times New Roman"/>
                <w:sz w:val="24"/>
                <w:szCs w:val="24"/>
              </w:rPr>
            </w:pPr>
            <w:r>
              <w:rPr>
                <w:rFonts w:ascii="Times New Roman" w:eastAsia="Calibri" w:hAnsi="Times New Roman"/>
                <w:sz w:val="24"/>
                <w:szCs w:val="24"/>
              </w:rPr>
              <w:t xml:space="preserve">Департамент международного сотрудничества и связей </w:t>
            </w:r>
            <w:r>
              <w:rPr>
                <w:rFonts w:ascii="Times New Roman" w:eastAsia="Calibri" w:hAnsi="Times New Roman"/>
                <w:sz w:val="24"/>
                <w:szCs w:val="24"/>
              </w:rPr>
              <w:br/>
              <w:t>с общественностью</w:t>
            </w:r>
          </w:p>
          <w:p w:rsidR="00040426" w:rsidRDefault="00040426">
            <w:pPr>
              <w:spacing w:after="0" w:line="240" w:lineRule="auto"/>
              <w:jc w:val="center"/>
              <w:rPr>
                <w:rFonts w:ascii="Times New Roman" w:eastAsia="Calibri" w:hAnsi="Times New Roman"/>
                <w:sz w:val="24"/>
                <w:szCs w:val="24"/>
              </w:rPr>
            </w:pPr>
          </w:p>
          <w:p w:rsidR="00040426" w:rsidRDefault="009112A5">
            <w:pPr>
              <w:spacing w:after="0" w:line="240" w:lineRule="auto"/>
              <w:jc w:val="center"/>
              <w:rPr>
                <w:rFonts w:ascii="Times New Roman" w:hAnsi="Times New Roman"/>
                <w:sz w:val="24"/>
                <w:szCs w:val="24"/>
              </w:rPr>
            </w:pPr>
            <w:r>
              <w:rPr>
                <w:rFonts w:ascii="Times New Roman" w:eastAsia="Calibri" w:hAnsi="Times New Roman"/>
                <w:sz w:val="24"/>
                <w:szCs w:val="24"/>
              </w:rPr>
              <w:t xml:space="preserve">Департамент стратегии, программной </w:t>
            </w:r>
          </w:p>
          <w:p w:rsidR="00040426" w:rsidRDefault="009112A5">
            <w:pPr>
              <w:spacing w:after="0" w:line="240" w:lineRule="auto"/>
              <w:jc w:val="center"/>
              <w:rPr>
                <w:rFonts w:ascii="Times New Roman" w:hAnsi="Times New Roman"/>
                <w:b/>
                <w:sz w:val="24"/>
                <w:szCs w:val="24"/>
              </w:rPr>
            </w:pPr>
            <w:r>
              <w:rPr>
                <w:rFonts w:ascii="Times New Roman" w:eastAsia="Calibri" w:hAnsi="Times New Roman"/>
                <w:sz w:val="24"/>
                <w:szCs w:val="24"/>
              </w:rPr>
              <w:t>и проектной деятельности</w:t>
            </w:r>
          </w:p>
        </w:tc>
      </w:tr>
      <w:tr w:rsidR="00040426">
        <w:trPr>
          <w:trHeight w:val="1254"/>
        </w:trPr>
        <w:tc>
          <w:tcPr>
            <w:tcW w:w="709" w:type="dxa"/>
            <w:shd w:val="clear" w:color="auto" w:fill="auto"/>
          </w:tcPr>
          <w:p w:rsidR="00040426" w:rsidRPr="00F915CE" w:rsidRDefault="009112A5">
            <w:pPr>
              <w:spacing w:after="0" w:line="240" w:lineRule="auto"/>
              <w:jc w:val="both"/>
              <w:rPr>
                <w:rFonts w:ascii="Times New Roman" w:hAnsi="Times New Roman"/>
                <w:sz w:val="24"/>
                <w:szCs w:val="24"/>
              </w:rPr>
            </w:pPr>
            <w:r w:rsidRPr="00F915CE">
              <w:rPr>
                <w:rFonts w:ascii="Times New Roman" w:eastAsia="Calibri" w:hAnsi="Times New Roman"/>
                <w:sz w:val="24"/>
                <w:szCs w:val="24"/>
              </w:rPr>
              <w:t>17.</w:t>
            </w:r>
          </w:p>
        </w:tc>
        <w:tc>
          <w:tcPr>
            <w:tcW w:w="10205"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eastAsia="Calibri" w:hAnsi="Times New Roman"/>
                <w:sz w:val="24"/>
                <w:szCs w:val="24"/>
              </w:rPr>
              <w:t>Освещение хода реализации национального проекта «Образование» в средствах массовой информации</w:t>
            </w:r>
          </w:p>
        </w:tc>
        <w:tc>
          <w:tcPr>
            <w:tcW w:w="2127" w:type="dxa"/>
            <w:shd w:val="clear" w:color="auto" w:fill="auto"/>
            <w:vAlign w:val="center"/>
          </w:tcPr>
          <w:p w:rsidR="00040426" w:rsidRDefault="009112A5">
            <w:pPr>
              <w:spacing w:after="0" w:line="240" w:lineRule="auto"/>
              <w:jc w:val="center"/>
              <w:rPr>
                <w:rFonts w:ascii="Times New Roman" w:hAnsi="Times New Roman"/>
                <w:sz w:val="24"/>
                <w:szCs w:val="24"/>
              </w:rPr>
            </w:pPr>
            <w:r>
              <w:rPr>
                <w:rFonts w:ascii="Times New Roman" w:eastAsia="Calibri" w:hAnsi="Times New Roman"/>
                <w:sz w:val="24"/>
                <w:szCs w:val="24"/>
              </w:rPr>
              <w:t>В течение года</w:t>
            </w:r>
          </w:p>
        </w:tc>
        <w:tc>
          <w:tcPr>
            <w:tcW w:w="2976" w:type="dxa"/>
            <w:shd w:val="clear" w:color="auto" w:fill="auto"/>
          </w:tcPr>
          <w:p w:rsidR="00040426" w:rsidRDefault="009112A5">
            <w:pPr>
              <w:spacing w:after="0" w:line="240" w:lineRule="auto"/>
              <w:jc w:val="center"/>
              <w:rPr>
                <w:rFonts w:ascii="Times New Roman" w:hAnsi="Times New Roman"/>
                <w:sz w:val="24"/>
                <w:szCs w:val="24"/>
              </w:rPr>
            </w:pPr>
            <w:r>
              <w:rPr>
                <w:rFonts w:ascii="Times New Roman" w:eastAsia="Calibri" w:hAnsi="Times New Roman"/>
                <w:sz w:val="24"/>
                <w:szCs w:val="24"/>
              </w:rPr>
              <w:t xml:space="preserve">Департамент международного сотрудничества и связей </w:t>
            </w:r>
            <w:r>
              <w:rPr>
                <w:rFonts w:ascii="Times New Roman" w:eastAsia="Calibri" w:hAnsi="Times New Roman"/>
                <w:sz w:val="24"/>
                <w:szCs w:val="24"/>
              </w:rPr>
              <w:br/>
              <w:t>с общественностью</w:t>
            </w:r>
          </w:p>
        </w:tc>
      </w:tr>
      <w:tr w:rsidR="00040426">
        <w:trPr>
          <w:trHeight w:val="2664"/>
        </w:trPr>
        <w:tc>
          <w:tcPr>
            <w:tcW w:w="709" w:type="dxa"/>
            <w:shd w:val="clear" w:color="auto" w:fill="auto"/>
          </w:tcPr>
          <w:p w:rsidR="00040426" w:rsidRPr="00F915CE" w:rsidRDefault="00F915CE">
            <w:pPr>
              <w:spacing w:after="0" w:line="240" w:lineRule="auto"/>
              <w:jc w:val="both"/>
              <w:rPr>
                <w:rFonts w:ascii="Times New Roman" w:hAnsi="Times New Roman"/>
                <w:sz w:val="24"/>
                <w:szCs w:val="24"/>
              </w:rPr>
            </w:pPr>
            <w:r w:rsidRPr="00F915CE">
              <w:rPr>
                <w:rFonts w:ascii="Times New Roman" w:eastAsia="Calibri" w:hAnsi="Times New Roman"/>
                <w:sz w:val="24"/>
                <w:szCs w:val="24"/>
              </w:rPr>
              <w:lastRenderedPageBreak/>
              <w:t>18</w:t>
            </w:r>
            <w:r w:rsidR="009112A5" w:rsidRPr="00F915CE">
              <w:rPr>
                <w:rFonts w:ascii="Times New Roman" w:eastAsia="Calibri" w:hAnsi="Times New Roman"/>
                <w:sz w:val="24"/>
                <w:szCs w:val="24"/>
              </w:rPr>
              <w:t>.</w:t>
            </w:r>
          </w:p>
        </w:tc>
        <w:tc>
          <w:tcPr>
            <w:tcW w:w="10205" w:type="dxa"/>
            <w:shd w:val="clear" w:color="auto" w:fill="auto"/>
          </w:tcPr>
          <w:p w:rsidR="00040426" w:rsidRDefault="009112A5">
            <w:pPr>
              <w:spacing w:after="0" w:line="240" w:lineRule="auto"/>
              <w:jc w:val="both"/>
              <w:rPr>
                <w:rFonts w:ascii="Times New Roman" w:hAnsi="Times New Roman"/>
                <w:sz w:val="24"/>
                <w:szCs w:val="24"/>
              </w:rPr>
            </w:pPr>
            <w:r>
              <w:rPr>
                <w:rFonts w:ascii="Times New Roman" w:eastAsia="Calibri" w:hAnsi="Times New Roman"/>
                <w:sz w:val="24"/>
                <w:szCs w:val="24"/>
              </w:rPr>
              <w:t>Проведение встречи представителей СМИ с руко</w:t>
            </w:r>
            <w:r w:rsidR="002931E2">
              <w:rPr>
                <w:rFonts w:ascii="Times New Roman" w:eastAsia="Calibri" w:hAnsi="Times New Roman"/>
                <w:sz w:val="24"/>
                <w:szCs w:val="24"/>
              </w:rPr>
              <w:t>водством Министерства в формате</w:t>
            </w:r>
            <w:r w:rsidR="002931E2">
              <w:rPr>
                <w:rFonts w:ascii="Times New Roman" w:eastAsia="Calibri" w:hAnsi="Times New Roman"/>
                <w:sz w:val="24"/>
                <w:szCs w:val="24"/>
              </w:rPr>
              <w:br/>
            </w:r>
            <w:r>
              <w:rPr>
                <w:rFonts w:ascii="Times New Roman" w:eastAsia="Calibri" w:hAnsi="Times New Roman"/>
                <w:sz w:val="24"/>
                <w:szCs w:val="24"/>
              </w:rPr>
              <w:t>пресс-завтрака/пресс-конференции о результатах реализации нацио</w:t>
            </w:r>
            <w:r w:rsidR="00443B36">
              <w:rPr>
                <w:rFonts w:ascii="Times New Roman" w:eastAsia="Calibri" w:hAnsi="Times New Roman"/>
                <w:sz w:val="24"/>
                <w:szCs w:val="24"/>
              </w:rPr>
              <w:t xml:space="preserve">нального проекта «Образование» </w:t>
            </w:r>
            <w:r>
              <w:rPr>
                <w:rFonts w:ascii="Times New Roman" w:eastAsia="Calibri" w:hAnsi="Times New Roman"/>
                <w:sz w:val="24"/>
                <w:szCs w:val="24"/>
              </w:rPr>
              <w:t>за отчетный год</w:t>
            </w:r>
          </w:p>
        </w:tc>
        <w:tc>
          <w:tcPr>
            <w:tcW w:w="2127" w:type="dxa"/>
            <w:shd w:val="clear" w:color="auto" w:fill="auto"/>
            <w:vAlign w:val="center"/>
          </w:tcPr>
          <w:p w:rsidR="00040426" w:rsidRDefault="009112A5">
            <w:pPr>
              <w:spacing w:after="0" w:line="240" w:lineRule="auto"/>
              <w:jc w:val="center"/>
              <w:rPr>
                <w:rFonts w:ascii="Times New Roman" w:hAnsi="Times New Roman"/>
                <w:sz w:val="24"/>
                <w:szCs w:val="24"/>
              </w:rPr>
            </w:pPr>
            <w:r>
              <w:rPr>
                <w:rFonts w:ascii="Times New Roman" w:eastAsia="Calibri" w:hAnsi="Times New Roman"/>
                <w:sz w:val="24"/>
                <w:szCs w:val="24"/>
              </w:rPr>
              <w:t xml:space="preserve">IV </w:t>
            </w:r>
            <w:r w:rsidR="007E0A53">
              <w:rPr>
                <w:rFonts w:ascii="Times New Roman" w:eastAsia="Calibri" w:hAnsi="Times New Roman"/>
                <w:sz w:val="24"/>
                <w:szCs w:val="24"/>
              </w:rPr>
              <w:t>квартал 2022</w:t>
            </w:r>
            <w:r>
              <w:rPr>
                <w:rFonts w:ascii="Times New Roman" w:eastAsia="Calibri" w:hAnsi="Times New Roman"/>
                <w:sz w:val="24"/>
                <w:szCs w:val="24"/>
              </w:rPr>
              <w:t xml:space="preserve"> г.</w:t>
            </w:r>
          </w:p>
        </w:tc>
        <w:tc>
          <w:tcPr>
            <w:tcW w:w="2976" w:type="dxa"/>
            <w:shd w:val="clear" w:color="auto" w:fill="auto"/>
          </w:tcPr>
          <w:p w:rsidR="00040426" w:rsidRDefault="009112A5">
            <w:pPr>
              <w:spacing w:after="0" w:line="240" w:lineRule="auto"/>
              <w:jc w:val="center"/>
              <w:rPr>
                <w:rFonts w:ascii="Times New Roman" w:hAnsi="Times New Roman"/>
                <w:sz w:val="24"/>
                <w:szCs w:val="24"/>
              </w:rPr>
            </w:pPr>
            <w:r>
              <w:rPr>
                <w:rFonts w:ascii="Times New Roman" w:eastAsia="Calibri" w:hAnsi="Times New Roman"/>
                <w:sz w:val="24"/>
                <w:szCs w:val="24"/>
              </w:rPr>
              <w:t xml:space="preserve">Департамент международного сотрудничества и связей </w:t>
            </w:r>
            <w:r>
              <w:rPr>
                <w:rFonts w:ascii="Times New Roman" w:eastAsia="Calibri" w:hAnsi="Times New Roman"/>
                <w:sz w:val="24"/>
                <w:szCs w:val="24"/>
              </w:rPr>
              <w:br/>
              <w:t>с общественностью</w:t>
            </w:r>
          </w:p>
          <w:p w:rsidR="00040426" w:rsidRDefault="00040426">
            <w:pPr>
              <w:spacing w:after="0" w:line="240" w:lineRule="auto"/>
              <w:jc w:val="center"/>
              <w:rPr>
                <w:rFonts w:ascii="Times New Roman" w:eastAsia="Calibri" w:hAnsi="Times New Roman"/>
                <w:sz w:val="24"/>
                <w:szCs w:val="24"/>
              </w:rPr>
            </w:pPr>
          </w:p>
          <w:p w:rsidR="00040426" w:rsidRDefault="009112A5">
            <w:pPr>
              <w:spacing w:after="0" w:line="240" w:lineRule="auto"/>
              <w:jc w:val="center"/>
              <w:rPr>
                <w:rFonts w:ascii="Times New Roman" w:hAnsi="Times New Roman"/>
                <w:sz w:val="24"/>
                <w:szCs w:val="24"/>
              </w:rPr>
            </w:pPr>
            <w:r>
              <w:rPr>
                <w:rFonts w:ascii="Times New Roman" w:eastAsia="Calibri" w:hAnsi="Times New Roman"/>
                <w:sz w:val="24"/>
                <w:szCs w:val="24"/>
              </w:rPr>
              <w:t xml:space="preserve">Департамент стратегии, программной </w:t>
            </w:r>
          </w:p>
          <w:p w:rsidR="00040426" w:rsidRDefault="009112A5">
            <w:pPr>
              <w:spacing w:after="0" w:line="240" w:lineRule="auto"/>
              <w:jc w:val="center"/>
              <w:rPr>
                <w:rFonts w:ascii="Times New Roman" w:hAnsi="Times New Roman"/>
                <w:b/>
                <w:sz w:val="24"/>
                <w:szCs w:val="24"/>
              </w:rPr>
            </w:pPr>
            <w:r>
              <w:rPr>
                <w:rFonts w:ascii="Times New Roman" w:eastAsia="Calibri" w:hAnsi="Times New Roman"/>
                <w:sz w:val="24"/>
                <w:szCs w:val="24"/>
              </w:rPr>
              <w:t>и проектной деятельности</w:t>
            </w:r>
          </w:p>
        </w:tc>
      </w:tr>
    </w:tbl>
    <w:p w:rsidR="00040426" w:rsidRDefault="00040426"/>
    <w:sectPr w:rsidR="00040426" w:rsidSect="00597845">
      <w:headerReference w:type="default" r:id="rId8"/>
      <w:footerReference w:type="default" r:id="rId9"/>
      <w:footerReference w:type="first" r:id="rId10"/>
      <w:pgSz w:w="16838" w:h="11906" w:orient="landscape" w:code="9"/>
      <w:pgMar w:top="1134" w:right="567" w:bottom="1134" w:left="567" w:header="567" w:footer="567"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B1" w:rsidRDefault="00A309B1">
      <w:pPr>
        <w:spacing w:after="0" w:line="240" w:lineRule="auto"/>
      </w:pPr>
      <w:r>
        <w:separator/>
      </w:r>
    </w:p>
  </w:endnote>
  <w:endnote w:type="continuationSeparator" w:id="0">
    <w:p w:rsidR="00A309B1" w:rsidRDefault="00A3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26" w:rsidRPr="00597845" w:rsidRDefault="00597845" w:rsidP="00597845">
    <w:pPr>
      <w:pStyle w:val="af1"/>
      <w:spacing w:after="0" w:line="240" w:lineRule="auto"/>
      <w:rPr>
        <w:rFonts w:ascii="Times New Roman" w:hAnsi="Times New Roman"/>
        <w:sz w:val="16"/>
      </w:rPr>
    </w:pPr>
    <w:r w:rsidRPr="00597845">
      <w:rPr>
        <w:rFonts w:ascii="Times New Roman" w:hAnsi="Times New Roman"/>
        <w:sz w:val="16"/>
      </w:rPr>
      <w:t>Ведомственный план - 10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45" w:rsidRPr="00597845" w:rsidRDefault="00597845" w:rsidP="00597845">
    <w:pPr>
      <w:pStyle w:val="af1"/>
      <w:spacing w:after="0" w:line="240" w:lineRule="auto"/>
      <w:rPr>
        <w:rFonts w:ascii="Times New Roman" w:hAnsi="Times New Roman"/>
        <w:sz w:val="16"/>
        <w:szCs w:val="16"/>
      </w:rPr>
    </w:pPr>
    <w:r>
      <w:rPr>
        <w:rFonts w:ascii="Times New Roman" w:hAnsi="Times New Roman"/>
        <w:sz w:val="16"/>
        <w:szCs w:val="16"/>
      </w:rPr>
      <w:t>Ведомственный план - 10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B1" w:rsidRDefault="00A309B1">
      <w:pPr>
        <w:spacing w:after="0" w:line="240" w:lineRule="auto"/>
      </w:pPr>
      <w:r>
        <w:separator/>
      </w:r>
    </w:p>
  </w:footnote>
  <w:footnote w:type="continuationSeparator" w:id="0">
    <w:p w:rsidR="00A309B1" w:rsidRDefault="00A30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26" w:rsidRDefault="009112A5" w:rsidP="00597845">
    <w:pPr>
      <w:pStyle w:val="af4"/>
      <w:spacing w:after="0" w:line="240" w:lineRule="auto"/>
      <w:jc w:val="cente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E64767">
      <w:rPr>
        <w:rFonts w:ascii="Times New Roman" w:hAnsi="Times New Roman"/>
        <w:noProof/>
        <w:sz w:val="24"/>
        <w:szCs w:val="24"/>
      </w:rPr>
      <w:t>3</w:t>
    </w:r>
    <w:r>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426"/>
    <w:rsid w:val="00040426"/>
    <w:rsid w:val="000C5DA2"/>
    <w:rsid w:val="00194DBC"/>
    <w:rsid w:val="001D7F4F"/>
    <w:rsid w:val="00266545"/>
    <w:rsid w:val="002931E2"/>
    <w:rsid w:val="00294920"/>
    <w:rsid w:val="002A4764"/>
    <w:rsid w:val="00354738"/>
    <w:rsid w:val="003957F7"/>
    <w:rsid w:val="00443B36"/>
    <w:rsid w:val="004C5749"/>
    <w:rsid w:val="004C7E75"/>
    <w:rsid w:val="005276FE"/>
    <w:rsid w:val="00527CC0"/>
    <w:rsid w:val="00587B4E"/>
    <w:rsid w:val="00597845"/>
    <w:rsid w:val="005C1DA0"/>
    <w:rsid w:val="006B1783"/>
    <w:rsid w:val="00795998"/>
    <w:rsid w:val="007E0A53"/>
    <w:rsid w:val="00801474"/>
    <w:rsid w:val="00822B1A"/>
    <w:rsid w:val="00875339"/>
    <w:rsid w:val="00896AB5"/>
    <w:rsid w:val="008D72F0"/>
    <w:rsid w:val="009112A5"/>
    <w:rsid w:val="00923BB2"/>
    <w:rsid w:val="00A309B1"/>
    <w:rsid w:val="00A4708E"/>
    <w:rsid w:val="00A67A7B"/>
    <w:rsid w:val="00B30F2F"/>
    <w:rsid w:val="00B45B4B"/>
    <w:rsid w:val="00B769C4"/>
    <w:rsid w:val="00BB2F01"/>
    <w:rsid w:val="00BF1EC8"/>
    <w:rsid w:val="00C5585D"/>
    <w:rsid w:val="00C85E12"/>
    <w:rsid w:val="00CE3785"/>
    <w:rsid w:val="00D16254"/>
    <w:rsid w:val="00E40EE8"/>
    <w:rsid w:val="00E64767"/>
    <w:rsid w:val="00ED3118"/>
    <w:rsid w:val="00F915CE"/>
    <w:rsid w:val="00FE1CF2"/>
    <w:rsid w:val="00FF05F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3755"/>
    <w:pPr>
      <w:spacing w:after="160" w:line="259"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locked/>
    <w:rsid w:val="001B2DEA"/>
    <w:rPr>
      <w:rFonts w:ascii="Segoe UI" w:hAnsi="Segoe UI" w:cs="Times New Roman"/>
      <w:sz w:val="18"/>
    </w:rPr>
  </w:style>
  <w:style w:type="character" w:customStyle="1" w:styleId="a4">
    <w:name w:val="Нижний колонтитул Знак"/>
    <w:basedOn w:val="a0"/>
    <w:uiPriority w:val="99"/>
    <w:semiHidden/>
    <w:qFormat/>
    <w:locked/>
    <w:rPr>
      <w:rFonts w:cs="Times New Roman"/>
      <w:lang w:val="x-none" w:eastAsia="en-US"/>
    </w:rPr>
  </w:style>
  <w:style w:type="character" w:styleId="a5">
    <w:name w:val="page number"/>
    <w:basedOn w:val="a0"/>
    <w:uiPriority w:val="99"/>
    <w:qFormat/>
    <w:rsid w:val="0084363E"/>
    <w:rPr>
      <w:rFonts w:cs="Times New Roman"/>
    </w:rPr>
  </w:style>
  <w:style w:type="character" w:styleId="a6">
    <w:name w:val="annotation reference"/>
    <w:basedOn w:val="a0"/>
    <w:uiPriority w:val="99"/>
    <w:semiHidden/>
    <w:unhideWhenUsed/>
    <w:qFormat/>
    <w:rsid w:val="002F3EC0"/>
    <w:rPr>
      <w:rFonts w:cs="Times New Roman"/>
      <w:sz w:val="16"/>
      <w:szCs w:val="16"/>
    </w:rPr>
  </w:style>
  <w:style w:type="character" w:customStyle="1" w:styleId="a7">
    <w:name w:val="Текст примечания Знак"/>
    <w:basedOn w:val="a0"/>
    <w:uiPriority w:val="99"/>
    <w:semiHidden/>
    <w:qFormat/>
    <w:locked/>
    <w:rsid w:val="002F3EC0"/>
    <w:rPr>
      <w:rFonts w:cs="Times New Roman"/>
      <w:sz w:val="20"/>
      <w:szCs w:val="20"/>
      <w:lang w:val="x-none" w:eastAsia="en-US"/>
    </w:rPr>
  </w:style>
  <w:style w:type="character" w:customStyle="1" w:styleId="a8">
    <w:name w:val="Тема примечания Знак"/>
    <w:basedOn w:val="a7"/>
    <w:uiPriority w:val="99"/>
    <w:semiHidden/>
    <w:qFormat/>
    <w:locked/>
    <w:rsid w:val="002F3EC0"/>
    <w:rPr>
      <w:rFonts w:cs="Times New Roman"/>
      <w:b/>
      <w:bCs/>
      <w:sz w:val="20"/>
      <w:szCs w:val="20"/>
      <w:lang w:val="x-none" w:eastAsia="en-US"/>
    </w:rPr>
  </w:style>
  <w:style w:type="character" w:customStyle="1" w:styleId="-">
    <w:name w:val="Интернет-ссылка"/>
    <w:basedOn w:val="a0"/>
    <w:uiPriority w:val="99"/>
    <w:semiHidden/>
    <w:unhideWhenUsed/>
    <w:rsid w:val="00C603A3"/>
    <w:rPr>
      <w:rFonts w:cs="Times New Roman"/>
      <w:color w:val="0066CC"/>
      <w:u w:val="none"/>
      <w:effect w:val="none"/>
    </w:rPr>
  </w:style>
  <w:style w:type="character" w:customStyle="1" w:styleId="a9">
    <w:name w:val="Верхний колонтитул Знак"/>
    <w:basedOn w:val="a0"/>
    <w:uiPriority w:val="99"/>
    <w:qFormat/>
    <w:locked/>
    <w:rsid w:val="008D6FC3"/>
    <w:rPr>
      <w:rFonts w:cs="Times New Roman"/>
      <w:lang w:val="x-none" w:eastAsia="en-U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eastAsia="Times New Roman"/>
    </w:rPr>
  </w:style>
  <w:style w:type="character" w:customStyle="1" w:styleId="ListLabel38">
    <w:name w:val="ListLabel 38"/>
    <w:qFormat/>
    <w:rPr>
      <w:rFonts w:eastAsia="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paragraph" w:customStyle="1" w:styleId="aa">
    <w:name w:val="Заголовок"/>
    <w:basedOn w:val="a"/>
    <w:next w:val="ab"/>
    <w:qFormat/>
    <w:pPr>
      <w:keepNext/>
      <w:spacing w:before="240" w:after="120"/>
    </w:pPr>
    <w:rPr>
      <w:rFonts w:ascii="PT Sans" w:eastAsia="Tahoma" w:hAnsi="PT Sans" w:cs="Noto Sans Devanagari"/>
      <w:sz w:val="28"/>
      <w:szCs w:val="28"/>
    </w:rPr>
  </w:style>
  <w:style w:type="paragraph" w:styleId="ab">
    <w:name w:val="Body Text"/>
    <w:basedOn w:val="a"/>
    <w:pPr>
      <w:spacing w:after="140" w:line="276" w:lineRule="auto"/>
    </w:pPr>
  </w:style>
  <w:style w:type="paragraph" w:styleId="ac">
    <w:name w:val="List"/>
    <w:basedOn w:val="ab"/>
    <w:rPr>
      <w:rFonts w:ascii="PT Sans" w:hAnsi="PT Sans" w:cs="Noto Sans Devanagari"/>
    </w:rPr>
  </w:style>
  <w:style w:type="paragraph" w:styleId="ad">
    <w:name w:val="caption"/>
    <w:basedOn w:val="a"/>
    <w:qFormat/>
    <w:pPr>
      <w:suppressLineNumbers/>
      <w:spacing w:before="120" w:after="120"/>
    </w:pPr>
    <w:rPr>
      <w:rFonts w:ascii="PT Sans" w:hAnsi="PT Sans" w:cs="Noto Sans Devanagari"/>
      <w:i/>
      <w:iCs/>
      <w:sz w:val="24"/>
      <w:szCs w:val="24"/>
    </w:rPr>
  </w:style>
  <w:style w:type="paragraph" w:styleId="ae">
    <w:name w:val="index heading"/>
    <w:basedOn w:val="a"/>
    <w:qFormat/>
    <w:pPr>
      <w:suppressLineNumbers/>
    </w:pPr>
    <w:rPr>
      <w:rFonts w:ascii="PT Sans" w:hAnsi="PT Sans" w:cs="Noto Sans Devanagari"/>
    </w:rPr>
  </w:style>
  <w:style w:type="paragraph" w:styleId="af">
    <w:name w:val="List Paragraph"/>
    <w:basedOn w:val="a"/>
    <w:uiPriority w:val="99"/>
    <w:qFormat/>
    <w:rsid w:val="00BE0582"/>
    <w:pPr>
      <w:ind w:left="720"/>
      <w:contextualSpacing/>
    </w:pPr>
  </w:style>
  <w:style w:type="paragraph" w:styleId="af0">
    <w:name w:val="Balloon Text"/>
    <w:basedOn w:val="a"/>
    <w:uiPriority w:val="99"/>
    <w:semiHidden/>
    <w:qFormat/>
    <w:rsid w:val="001B2DEA"/>
    <w:pPr>
      <w:spacing w:after="0" w:line="240" w:lineRule="auto"/>
    </w:pPr>
    <w:rPr>
      <w:rFonts w:ascii="Segoe UI" w:hAnsi="Segoe UI" w:cs="Segoe UI"/>
      <w:sz w:val="18"/>
      <w:szCs w:val="18"/>
    </w:rPr>
  </w:style>
  <w:style w:type="paragraph" w:styleId="af1">
    <w:name w:val="footer"/>
    <w:basedOn w:val="a"/>
    <w:uiPriority w:val="99"/>
    <w:rsid w:val="0084363E"/>
    <w:pPr>
      <w:tabs>
        <w:tab w:val="center" w:pos="4677"/>
        <w:tab w:val="right" w:pos="9355"/>
      </w:tabs>
    </w:pPr>
  </w:style>
  <w:style w:type="paragraph" w:styleId="af2">
    <w:name w:val="annotation text"/>
    <w:basedOn w:val="a"/>
    <w:uiPriority w:val="99"/>
    <w:semiHidden/>
    <w:unhideWhenUsed/>
    <w:qFormat/>
    <w:rsid w:val="002F3EC0"/>
  </w:style>
  <w:style w:type="paragraph" w:styleId="af3">
    <w:name w:val="annotation subject"/>
    <w:basedOn w:val="af2"/>
    <w:next w:val="af2"/>
    <w:uiPriority w:val="99"/>
    <w:semiHidden/>
    <w:unhideWhenUsed/>
    <w:qFormat/>
    <w:rsid w:val="002F3EC0"/>
    <w:rPr>
      <w:b/>
      <w:bCs/>
    </w:rPr>
  </w:style>
  <w:style w:type="paragraph" w:customStyle="1" w:styleId="ConsPlusNormal">
    <w:name w:val="ConsPlusNormal"/>
    <w:qFormat/>
    <w:rsid w:val="005B11A9"/>
    <w:rPr>
      <w:rFonts w:ascii="Times New Roman" w:hAnsi="Times New Roman" w:cs="Times New Roman"/>
      <w:sz w:val="28"/>
      <w:szCs w:val="28"/>
    </w:rPr>
  </w:style>
  <w:style w:type="paragraph" w:styleId="af4">
    <w:name w:val="header"/>
    <w:basedOn w:val="a"/>
    <w:uiPriority w:val="99"/>
    <w:unhideWhenUsed/>
    <w:rsid w:val="008D6FC3"/>
    <w:pPr>
      <w:tabs>
        <w:tab w:val="center" w:pos="4677"/>
        <w:tab w:val="right" w:pos="9355"/>
      </w:tabs>
    </w:pPr>
  </w:style>
  <w:style w:type="paragraph" w:styleId="af5">
    <w:name w:val="Revision"/>
    <w:uiPriority w:val="99"/>
    <w:semiHidden/>
    <w:qFormat/>
    <w:rsid w:val="0013432F"/>
    <w:rPr>
      <w:rFonts w:cs="Times New Roman"/>
      <w:lang w:eastAsia="en-US"/>
    </w:rPr>
  </w:style>
  <w:style w:type="table" w:styleId="af6">
    <w:name w:val="Table Grid"/>
    <w:basedOn w:val="a1"/>
    <w:uiPriority w:val="99"/>
    <w:rsid w:val="00994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39"/>
    <w:rsid w:val="008C2E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3755"/>
    <w:pPr>
      <w:spacing w:after="160" w:line="259"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locked/>
    <w:rsid w:val="001B2DEA"/>
    <w:rPr>
      <w:rFonts w:ascii="Segoe UI" w:hAnsi="Segoe UI" w:cs="Times New Roman"/>
      <w:sz w:val="18"/>
    </w:rPr>
  </w:style>
  <w:style w:type="character" w:customStyle="1" w:styleId="a4">
    <w:name w:val="Нижний колонтитул Знак"/>
    <w:basedOn w:val="a0"/>
    <w:uiPriority w:val="99"/>
    <w:semiHidden/>
    <w:qFormat/>
    <w:locked/>
    <w:rPr>
      <w:rFonts w:cs="Times New Roman"/>
      <w:lang w:val="x-none" w:eastAsia="en-US"/>
    </w:rPr>
  </w:style>
  <w:style w:type="character" w:styleId="a5">
    <w:name w:val="page number"/>
    <w:basedOn w:val="a0"/>
    <w:uiPriority w:val="99"/>
    <w:qFormat/>
    <w:rsid w:val="0084363E"/>
    <w:rPr>
      <w:rFonts w:cs="Times New Roman"/>
    </w:rPr>
  </w:style>
  <w:style w:type="character" w:styleId="a6">
    <w:name w:val="annotation reference"/>
    <w:basedOn w:val="a0"/>
    <w:uiPriority w:val="99"/>
    <w:semiHidden/>
    <w:unhideWhenUsed/>
    <w:qFormat/>
    <w:rsid w:val="002F3EC0"/>
    <w:rPr>
      <w:rFonts w:cs="Times New Roman"/>
      <w:sz w:val="16"/>
      <w:szCs w:val="16"/>
    </w:rPr>
  </w:style>
  <w:style w:type="character" w:customStyle="1" w:styleId="a7">
    <w:name w:val="Текст примечания Знак"/>
    <w:basedOn w:val="a0"/>
    <w:uiPriority w:val="99"/>
    <w:semiHidden/>
    <w:qFormat/>
    <w:locked/>
    <w:rsid w:val="002F3EC0"/>
    <w:rPr>
      <w:rFonts w:cs="Times New Roman"/>
      <w:sz w:val="20"/>
      <w:szCs w:val="20"/>
      <w:lang w:val="x-none" w:eastAsia="en-US"/>
    </w:rPr>
  </w:style>
  <w:style w:type="character" w:customStyle="1" w:styleId="a8">
    <w:name w:val="Тема примечания Знак"/>
    <w:basedOn w:val="a7"/>
    <w:uiPriority w:val="99"/>
    <w:semiHidden/>
    <w:qFormat/>
    <w:locked/>
    <w:rsid w:val="002F3EC0"/>
    <w:rPr>
      <w:rFonts w:cs="Times New Roman"/>
      <w:b/>
      <w:bCs/>
      <w:sz w:val="20"/>
      <w:szCs w:val="20"/>
      <w:lang w:val="x-none" w:eastAsia="en-US"/>
    </w:rPr>
  </w:style>
  <w:style w:type="character" w:customStyle="1" w:styleId="-">
    <w:name w:val="Интернет-ссылка"/>
    <w:basedOn w:val="a0"/>
    <w:uiPriority w:val="99"/>
    <w:semiHidden/>
    <w:unhideWhenUsed/>
    <w:rsid w:val="00C603A3"/>
    <w:rPr>
      <w:rFonts w:cs="Times New Roman"/>
      <w:color w:val="0066CC"/>
      <w:u w:val="none"/>
      <w:effect w:val="none"/>
    </w:rPr>
  </w:style>
  <w:style w:type="character" w:customStyle="1" w:styleId="a9">
    <w:name w:val="Верхний колонтитул Знак"/>
    <w:basedOn w:val="a0"/>
    <w:uiPriority w:val="99"/>
    <w:qFormat/>
    <w:locked/>
    <w:rsid w:val="008D6FC3"/>
    <w:rPr>
      <w:rFonts w:cs="Times New Roman"/>
      <w:lang w:val="x-none" w:eastAsia="en-U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eastAsia="Times New Roman"/>
    </w:rPr>
  </w:style>
  <w:style w:type="character" w:customStyle="1" w:styleId="ListLabel38">
    <w:name w:val="ListLabel 38"/>
    <w:qFormat/>
    <w:rPr>
      <w:rFonts w:eastAsia="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paragraph" w:customStyle="1" w:styleId="aa">
    <w:name w:val="Заголовок"/>
    <w:basedOn w:val="a"/>
    <w:next w:val="ab"/>
    <w:qFormat/>
    <w:pPr>
      <w:keepNext/>
      <w:spacing w:before="240" w:after="120"/>
    </w:pPr>
    <w:rPr>
      <w:rFonts w:ascii="PT Sans" w:eastAsia="Tahoma" w:hAnsi="PT Sans" w:cs="Noto Sans Devanagari"/>
      <w:sz w:val="28"/>
      <w:szCs w:val="28"/>
    </w:rPr>
  </w:style>
  <w:style w:type="paragraph" w:styleId="ab">
    <w:name w:val="Body Text"/>
    <w:basedOn w:val="a"/>
    <w:pPr>
      <w:spacing w:after="140" w:line="276" w:lineRule="auto"/>
    </w:pPr>
  </w:style>
  <w:style w:type="paragraph" w:styleId="ac">
    <w:name w:val="List"/>
    <w:basedOn w:val="ab"/>
    <w:rPr>
      <w:rFonts w:ascii="PT Sans" w:hAnsi="PT Sans" w:cs="Noto Sans Devanagari"/>
    </w:rPr>
  </w:style>
  <w:style w:type="paragraph" w:styleId="ad">
    <w:name w:val="caption"/>
    <w:basedOn w:val="a"/>
    <w:qFormat/>
    <w:pPr>
      <w:suppressLineNumbers/>
      <w:spacing w:before="120" w:after="120"/>
    </w:pPr>
    <w:rPr>
      <w:rFonts w:ascii="PT Sans" w:hAnsi="PT Sans" w:cs="Noto Sans Devanagari"/>
      <w:i/>
      <w:iCs/>
      <w:sz w:val="24"/>
      <w:szCs w:val="24"/>
    </w:rPr>
  </w:style>
  <w:style w:type="paragraph" w:styleId="ae">
    <w:name w:val="index heading"/>
    <w:basedOn w:val="a"/>
    <w:qFormat/>
    <w:pPr>
      <w:suppressLineNumbers/>
    </w:pPr>
    <w:rPr>
      <w:rFonts w:ascii="PT Sans" w:hAnsi="PT Sans" w:cs="Noto Sans Devanagari"/>
    </w:rPr>
  </w:style>
  <w:style w:type="paragraph" w:styleId="af">
    <w:name w:val="List Paragraph"/>
    <w:basedOn w:val="a"/>
    <w:uiPriority w:val="99"/>
    <w:qFormat/>
    <w:rsid w:val="00BE0582"/>
    <w:pPr>
      <w:ind w:left="720"/>
      <w:contextualSpacing/>
    </w:pPr>
  </w:style>
  <w:style w:type="paragraph" w:styleId="af0">
    <w:name w:val="Balloon Text"/>
    <w:basedOn w:val="a"/>
    <w:uiPriority w:val="99"/>
    <w:semiHidden/>
    <w:qFormat/>
    <w:rsid w:val="001B2DEA"/>
    <w:pPr>
      <w:spacing w:after="0" w:line="240" w:lineRule="auto"/>
    </w:pPr>
    <w:rPr>
      <w:rFonts w:ascii="Segoe UI" w:hAnsi="Segoe UI" w:cs="Segoe UI"/>
      <w:sz w:val="18"/>
      <w:szCs w:val="18"/>
    </w:rPr>
  </w:style>
  <w:style w:type="paragraph" w:styleId="af1">
    <w:name w:val="footer"/>
    <w:basedOn w:val="a"/>
    <w:uiPriority w:val="99"/>
    <w:rsid w:val="0084363E"/>
    <w:pPr>
      <w:tabs>
        <w:tab w:val="center" w:pos="4677"/>
        <w:tab w:val="right" w:pos="9355"/>
      </w:tabs>
    </w:pPr>
  </w:style>
  <w:style w:type="paragraph" w:styleId="af2">
    <w:name w:val="annotation text"/>
    <w:basedOn w:val="a"/>
    <w:uiPriority w:val="99"/>
    <w:semiHidden/>
    <w:unhideWhenUsed/>
    <w:qFormat/>
    <w:rsid w:val="002F3EC0"/>
  </w:style>
  <w:style w:type="paragraph" w:styleId="af3">
    <w:name w:val="annotation subject"/>
    <w:basedOn w:val="af2"/>
    <w:next w:val="af2"/>
    <w:uiPriority w:val="99"/>
    <w:semiHidden/>
    <w:unhideWhenUsed/>
    <w:qFormat/>
    <w:rsid w:val="002F3EC0"/>
    <w:rPr>
      <w:b/>
      <w:bCs/>
    </w:rPr>
  </w:style>
  <w:style w:type="paragraph" w:customStyle="1" w:styleId="ConsPlusNormal">
    <w:name w:val="ConsPlusNormal"/>
    <w:qFormat/>
    <w:rsid w:val="005B11A9"/>
    <w:rPr>
      <w:rFonts w:ascii="Times New Roman" w:hAnsi="Times New Roman" w:cs="Times New Roman"/>
      <w:sz w:val="28"/>
      <w:szCs w:val="28"/>
    </w:rPr>
  </w:style>
  <w:style w:type="paragraph" w:styleId="af4">
    <w:name w:val="header"/>
    <w:basedOn w:val="a"/>
    <w:uiPriority w:val="99"/>
    <w:unhideWhenUsed/>
    <w:rsid w:val="008D6FC3"/>
    <w:pPr>
      <w:tabs>
        <w:tab w:val="center" w:pos="4677"/>
        <w:tab w:val="right" w:pos="9355"/>
      </w:tabs>
    </w:pPr>
  </w:style>
  <w:style w:type="paragraph" w:styleId="af5">
    <w:name w:val="Revision"/>
    <w:uiPriority w:val="99"/>
    <w:semiHidden/>
    <w:qFormat/>
    <w:rsid w:val="0013432F"/>
    <w:rPr>
      <w:rFonts w:cs="Times New Roman"/>
      <w:lang w:eastAsia="en-US"/>
    </w:rPr>
  </w:style>
  <w:style w:type="table" w:styleId="af6">
    <w:name w:val="Table Grid"/>
    <w:basedOn w:val="a1"/>
    <w:uiPriority w:val="99"/>
    <w:rsid w:val="00994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39"/>
    <w:rsid w:val="008C2E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00847-2D61-47A5-8B72-38C781C5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2500</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Ведомственный план _____________(наименование ФОИВ) реализации Концепции открытости федеральных органов исполнительной власти на 2014 год с учетом «горизонта планирования» до 2018 года (при необходимости)</vt:lpstr>
    </vt:vector>
  </TitlesOfParts>
  <Company>AC Forum</Company>
  <LinksUpToDate>false</LinksUpToDate>
  <CharactersWithSpaces>16723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Ведомственный план _____________(наименование ФОИВ) реализации Концепции открытости федеральных органов исполнительной власти на 2014 год с учетом «горизонта планирования» до 2018 года (при необходимости)</dc:title>
  <dc:creator>Kolomenskaya Ekaterina</dc:creator>
  <cp:lastModifiedBy>Остапенко Эльдар Маратович</cp:lastModifiedBy>
  <cp:revision>5</cp:revision>
  <cp:lastPrinted>2020-03-18T13:46:00Z</cp:lastPrinted>
  <dcterms:created xsi:type="dcterms:W3CDTF">2022-02-24T09:20:00Z</dcterms:created>
  <dcterms:modified xsi:type="dcterms:W3CDTF">2022-02-24T10:06:00Z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AC Forum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