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E2" w:rsidRDefault="00B12629">
      <w:pPr>
        <w:pStyle w:val="5"/>
        <w:rPr>
          <w:rFonts w:ascii="Liberation Serif" w:hAnsi="Liberation Serif" w:cs="Liberation Serif"/>
          <w:i w:val="0"/>
          <w:caps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i w:val="0"/>
          <w:caps/>
          <w:sz w:val="24"/>
          <w:szCs w:val="24"/>
        </w:rPr>
        <w:t>информация</w:t>
      </w:r>
    </w:p>
    <w:p w:rsidR="003344E2" w:rsidRDefault="00B12629">
      <w:pPr>
        <w:pStyle w:val="5"/>
        <w:rPr>
          <w:rFonts w:ascii="Liberation Serif" w:hAnsi="Liberation Serif" w:cs="Liberation Serif"/>
          <w:i w:val="0"/>
          <w:sz w:val="24"/>
          <w:szCs w:val="24"/>
        </w:rPr>
      </w:pPr>
      <w:r>
        <w:rPr>
          <w:rFonts w:ascii="Liberation Serif" w:hAnsi="Liberation Serif" w:cs="Liberation Serif"/>
          <w:i w:val="0"/>
          <w:sz w:val="24"/>
          <w:szCs w:val="24"/>
        </w:rPr>
        <w:t xml:space="preserve">о результатах проведения конкурса на замещение вакантных должностей </w:t>
      </w:r>
      <w:r>
        <w:rPr>
          <w:rFonts w:ascii="Liberation Serif" w:hAnsi="Liberation Serif" w:cs="Liberation Serif"/>
          <w:i w:val="0"/>
          <w:sz w:val="24"/>
          <w:szCs w:val="24"/>
        </w:rPr>
        <w:br/>
      </w:r>
      <w:r>
        <w:rPr>
          <w:rFonts w:ascii="Liberation Serif" w:hAnsi="Liberation Serif" w:cs="Liberation Serif"/>
          <w:i w:val="0"/>
          <w:sz w:val="24"/>
          <w:szCs w:val="24"/>
        </w:rPr>
        <w:t xml:space="preserve">государственной гражданской службы Свердловской области и включение </w:t>
      </w:r>
      <w:r>
        <w:rPr>
          <w:rFonts w:ascii="Liberation Serif" w:hAnsi="Liberation Serif" w:cs="Liberation Serif"/>
          <w:i w:val="0"/>
          <w:sz w:val="24"/>
          <w:szCs w:val="24"/>
        </w:rPr>
        <w:br/>
      </w:r>
      <w:r>
        <w:rPr>
          <w:rFonts w:ascii="Liberation Serif" w:hAnsi="Liberation Serif" w:cs="Liberation Serif"/>
          <w:i w:val="0"/>
          <w:sz w:val="24"/>
          <w:szCs w:val="24"/>
        </w:rPr>
        <w:t xml:space="preserve">в кадровый резерв Министерства </w:t>
      </w:r>
      <w:r>
        <w:rPr>
          <w:rFonts w:ascii="Liberation Serif" w:hAnsi="Liberation Serif" w:cs="Liberation Serif"/>
          <w:i w:val="0"/>
          <w:sz w:val="24"/>
          <w:szCs w:val="24"/>
        </w:rPr>
        <w:t xml:space="preserve">образования и молодежной политики </w:t>
      </w:r>
    </w:p>
    <w:p w:rsidR="003344E2" w:rsidRDefault="00B12629">
      <w:pPr>
        <w:pStyle w:val="5"/>
      </w:pPr>
      <w:r>
        <w:rPr>
          <w:rFonts w:ascii="Liberation Serif" w:hAnsi="Liberation Serif" w:cs="Liberation Serif"/>
          <w:i w:val="0"/>
          <w:sz w:val="24"/>
          <w:szCs w:val="24"/>
        </w:rPr>
        <w:t>Свердловской области</w:t>
      </w:r>
    </w:p>
    <w:p w:rsidR="003344E2" w:rsidRDefault="003344E2">
      <w:pPr>
        <w:pStyle w:val="2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344E2" w:rsidRDefault="00B12629">
      <w:pPr>
        <w:pStyle w:val="21"/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 и 8 апреля 2022 года проведен конкурс на замещение вакантных должностей государственной гражданской службы Свердловской области в Министерстве образования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и молодежной политики Свердловской област</w:t>
      </w:r>
      <w:r>
        <w:rPr>
          <w:rFonts w:ascii="Liberation Serif" w:hAnsi="Liberation Serif" w:cs="Liberation Serif"/>
          <w:sz w:val="24"/>
          <w:szCs w:val="24"/>
        </w:rPr>
        <w:t xml:space="preserve">и (далее – Министерство) и включение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в кадровый резерв Министерства.</w:t>
      </w:r>
    </w:p>
    <w:p w:rsidR="003344E2" w:rsidRDefault="00B12629">
      <w:pPr>
        <w:pStyle w:val="21"/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результатам голосования конкурсной комиссией Министерства приняты следующие решения:</w:t>
      </w:r>
    </w:p>
    <w:p w:rsidR="003344E2" w:rsidRDefault="00B12629">
      <w:pPr>
        <w:shd w:val="clear" w:color="auto" w:fill="FFFFFF"/>
        <w:spacing w:line="36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1. Победителем конкурса на замещение вакантной должности государственной гражданской службы Свердл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овской области главного специалиста отдела профессионального образования признана </w:t>
      </w:r>
      <w:r>
        <w:rPr>
          <w:rFonts w:ascii="Liberation Serif" w:hAnsi="Liberation Serif" w:cs="Liberation Serif"/>
          <w:b/>
          <w:sz w:val="24"/>
          <w:szCs w:val="24"/>
        </w:rPr>
        <w:t>Терентьева Юлия Викторовна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344E2" w:rsidRDefault="00B12629">
      <w:pPr>
        <w:pStyle w:val="a9"/>
        <w:shd w:val="clear" w:color="auto" w:fill="FFFFFF"/>
        <w:spacing w:line="36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По результатам голосования конкурсная комиссия Министерства рекомендовала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к включению в кадровый резерв Министерства </w:t>
      </w:r>
      <w:r>
        <w:rPr>
          <w:rFonts w:ascii="Liberation Serif" w:hAnsi="Liberation Serif" w:cs="Liberation Serif"/>
          <w:b/>
          <w:sz w:val="24"/>
          <w:szCs w:val="24"/>
        </w:rPr>
        <w:t>Корчагину Светлану Владимиро</w:t>
      </w:r>
      <w:r>
        <w:rPr>
          <w:rFonts w:ascii="Liberation Serif" w:hAnsi="Liberation Serif" w:cs="Liberation Serif"/>
          <w:b/>
          <w:sz w:val="24"/>
          <w:szCs w:val="24"/>
        </w:rPr>
        <w:t xml:space="preserve">вну,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Окунцеву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Евгению Сергеевну, Путилову Ирину Михайловну (с их согласия)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344E2" w:rsidRDefault="00B12629">
      <w:pPr>
        <w:shd w:val="clear" w:color="auto" w:fill="FFFFFF"/>
        <w:spacing w:line="36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2. Победителем конкурса на замещение вакантной должности государственной гражданской службы Свердловской области главного специалиста отдела высшего образования и развития педагоги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ческих кадров признана </w:t>
      </w:r>
      <w:r>
        <w:rPr>
          <w:rFonts w:ascii="Liberation Serif" w:hAnsi="Liberation Serif" w:cs="Liberation Serif"/>
          <w:b/>
          <w:sz w:val="24"/>
          <w:szCs w:val="24"/>
        </w:rPr>
        <w:t>Волкова Ирина Сергеевна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344E2" w:rsidRDefault="00B12629">
      <w:pPr>
        <w:pStyle w:val="a9"/>
        <w:shd w:val="clear" w:color="auto" w:fill="FFFFFF"/>
        <w:spacing w:line="36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По результатам голосования конкурсная комиссия Министерства рекомендовала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к включению в кадровый резерв Министерства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Илюхину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Веронику Дмитриевну, Корчагину Светлану Владимировну (с их согласия).</w:t>
      </w:r>
    </w:p>
    <w:p w:rsidR="003344E2" w:rsidRDefault="00B12629">
      <w:pPr>
        <w:shd w:val="clear" w:color="auto" w:fill="FFFFFF"/>
        <w:spacing w:line="36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3. Победител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ем конкурса на замещение вакантной должности государственной гражданской службы Свердловской области главного специалиста бюджетного отдела признана </w:t>
      </w:r>
      <w:r>
        <w:rPr>
          <w:rFonts w:ascii="Liberation Serif" w:hAnsi="Liberation Serif" w:cs="Liberation Serif"/>
          <w:b/>
          <w:sz w:val="24"/>
          <w:szCs w:val="24"/>
        </w:rPr>
        <w:t>Кузнецова Марина Алексеевна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344E2" w:rsidRDefault="00B12629">
      <w:pPr>
        <w:shd w:val="clear" w:color="auto" w:fill="FFFFFF"/>
        <w:spacing w:line="36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4. Победителем конкурса на замещение вакантной должности государственной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гражданской службы Свердловской области ведущего специалиста отдела бухгалтерского учета и отчетности признана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Харасова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Альфинур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Нургалиевна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344E2" w:rsidRDefault="00B12629">
      <w:pPr>
        <w:pStyle w:val="a9"/>
        <w:shd w:val="clear" w:color="auto" w:fill="FFFFFF"/>
        <w:spacing w:line="36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По результатам голосования конкурсная комиссия Министерства рекомендовала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к включению в кадровый резерв Министерс</w:t>
      </w:r>
      <w:r>
        <w:rPr>
          <w:rFonts w:ascii="Liberation Serif" w:hAnsi="Liberation Serif" w:cs="Liberation Serif"/>
          <w:sz w:val="24"/>
          <w:szCs w:val="24"/>
        </w:rPr>
        <w:t xml:space="preserve">тва </w:t>
      </w:r>
      <w:r>
        <w:rPr>
          <w:rFonts w:ascii="Liberation Serif" w:hAnsi="Liberation Serif" w:cs="Liberation Serif"/>
          <w:b/>
          <w:sz w:val="24"/>
          <w:szCs w:val="24"/>
        </w:rPr>
        <w:t>Дивину Ирину Владимировну (с согласия).</w:t>
      </w:r>
    </w:p>
    <w:p w:rsidR="003344E2" w:rsidRDefault="00B12629">
      <w:pPr>
        <w:spacing w:line="36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 Победителями конкурса на включение в кадровый резерв для замещения вакантных должностей государственной гражданской службы Свердловской области в Министерстве:</w:t>
      </w:r>
    </w:p>
    <w:p w:rsidR="003344E2" w:rsidRDefault="00B12629">
      <w:pPr>
        <w:spacing w:line="36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>старшей группы (главный специалист) категории «</w:t>
      </w:r>
      <w:r>
        <w:rPr>
          <w:rFonts w:ascii="Liberation Serif" w:hAnsi="Liberation Serif" w:cs="Liberation Serif"/>
          <w:sz w:val="24"/>
          <w:szCs w:val="24"/>
        </w:rPr>
        <w:t xml:space="preserve">специалисты» в отделе правового обеспечения системы образования признаны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Гречановская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Ирина Владимировна,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Лапаева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lastRenderedPageBreak/>
        <w:t>Рамиля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Тимархановна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>, Корчагина Светлана Владимировна, Соколова Екатерина Евгеньевна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3344E2" w:rsidRDefault="00B12629">
      <w:pPr>
        <w:spacing w:line="36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старшей группы (главный специалист) категории «специалист</w:t>
      </w:r>
      <w:r>
        <w:rPr>
          <w:rFonts w:ascii="Liberation Serif" w:hAnsi="Liberation Serif" w:cs="Liberation Serif"/>
          <w:sz w:val="24"/>
          <w:szCs w:val="24"/>
        </w:rPr>
        <w:t>ы» в отделе бухгалтерского учета и отчетности</w:t>
      </w:r>
    </w:p>
    <w:p w:rsidR="003344E2" w:rsidRDefault="00B12629">
      <w:pPr>
        <w:spacing w:line="36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 xml:space="preserve"> признаны </w:t>
      </w:r>
      <w:r>
        <w:rPr>
          <w:rFonts w:ascii="Liberation Serif" w:hAnsi="Liberation Serif" w:cs="Liberation Serif"/>
          <w:b/>
          <w:sz w:val="24"/>
          <w:szCs w:val="24"/>
        </w:rPr>
        <w:t xml:space="preserve">Дивина Ирина Владимировна,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Харасова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Альфинур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4"/>
          <w:szCs w:val="24"/>
        </w:rPr>
        <w:t>Нургалиевна</w:t>
      </w:r>
      <w:proofErr w:type="spellEnd"/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3344E2" w:rsidRDefault="00B12629">
      <w:pPr>
        <w:spacing w:line="36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 Конкурс на включение в кадровый резерв для замещения вакантной должности государственной гражданской службы Свердловской области старшей гр</w:t>
      </w:r>
      <w:r>
        <w:rPr>
          <w:rFonts w:ascii="Liberation Serif" w:hAnsi="Liberation Serif" w:cs="Liberation Serif"/>
          <w:sz w:val="24"/>
          <w:szCs w:val="24"/>
        </w:rPr>
        <w:t>уппы должностей категории «специалисты» - «ведущий специалист отдела финансового контроля и аудита» признан несостоявшимся.</w:t>
      </w:r>
    </w:p>
    <w:p w:rsidR="003344E2" w:rsidRDefault="003344E2">
      <w:pPr>
        <w:pStyle w:val="20"/>
        <w:tabs>
          <w:tab w:val="left" w:pos="1134"/>
        </w:tabs>
        <w:spacing w:line="36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3344E2" w:rsidRDefault="00B12629">
      <w:pPr>
        <w:pStyle w:val="20"/>
        <w:tabs>
          <w:tab w:val="left" w:pos="1134"/>
        </w:tabs>
        <w:spacing w:line="36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Министерство также сообщает, что документы участникам конкурса могут быть возвращены по их письменному заявлению на имя начальника </w:t>
      </w:r>
      <w:r>
        <w:rPr>
          <w:rFonts w:ascii="Liberation Serif" w:hAnsi="Liberation Serif" w:cs="Liberation Serif"/>
          <w:sz w:val="24"/>
          <w:szCs w:val="24"/>
        </w:rPr>
        <w:t>отдела государственной службы и кадров в течение трех лет со дня завершения конкурса.</w:t>
      </w:r>
    </w:p>
    <w:p w:rsidR="003344E2" w:rsidRDefault="003344E2">
      <w:pPr>
        <w:pStyle w:val="20"/>
        <w:tabs>
          <w:tab w:val="left" w:pos="1134"/>
        </w:tabs>
        <w:spacing w:line="36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344E2" w:rsidRDefault="003344E2">
      <w:pPr>
        <w:pStyle w:val="20"/>
        <w:tabs>
          <w:tab w:val="left" w:pos="1134"/>
        </w:tabs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sectPr w:rsidR="003344E2">
      <w:headerReference w:type="default" r:id="rId6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29" w:rsidRDefault="00B12629">
      <w:r>
        <w:separator/>
      </w:r>
    </w:p>
  </w:endnote>
  <w:endnote w:type="continuationSeparator" w:id="0">
    <w:p w:rsidR="00B12629" w:rsidRDefault="00B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29" w:rsidRDefault="00B12629">
      <w:r>
        <w:rPr>
          <w:color w:val="000000"/>
        </w:rPr>
        <w:separator/>
      </w:r>
    </w:p>
  </w:footnote>
  <w:footnote w:type="continuationSeparator" w:id="0">
    <w:p w:rsidR="00B12629" w:rsidRDefault="00B1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FC" w:rsidRDefault="00B1262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27DFC" w:rsidRDefault="00B12629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7E81">
                            <w:rPr>
                              <w:rStyle w:val="a7"/>
                              <w:rFonts w:ascii="Liberation Serif" w:hAnsi="Liberation Serif" w:cs="Liberation Serif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B27DFC" w:rsidRDefault="00B12629">
                    <w:pPr>
                      <w:pStyle w:val="a6"/>
                    </w:pP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separate"/>
                    </w:r>
                    <w:r w:rsidR="006C7E81">
                      <w:rPr>
                        <w:rStyle w:val="a7"/>
                        <w:rFonts w:ascii="Liberation Serif" w:hAnsi="Liberation Serif" w:cs="Liberation Serif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344E2"/>
    <w:rsid w:val="003344E2"/>
    <w:rsid w:val="006C7E81"/>
    <w:rsid w:val="00B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51D4E-DD78-4955-9DCE-F031E924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ind w:right="481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pPr>
      <w:keepNext/>
      <w:ind w:left="6521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pPr>
      <w:keepNext/>
      <w:outlineLvl w:val="7"/>
    </w:pPr>
    <w:rPr>
      <w:color w:val="000000"/>
      <w:sz w:val="24"/>
    </w:rPr>
  </w:style>
  <w:style w:type="paragraph" w:styleId="9">
    <w:name w:val="heading 9"/>
    <w:basedOn w:val="a"/>
    <w:next w:val="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3">
    <w:name w:val="Основной текст 2 Знак"/>
    <w:rPr>
      <w:sz w:val="28"/>
    </w:rPr>
  </w:style>
  <w:style w:type="character" w:customStyle="1" w:styleId="50">
    <w:name w:val="Заголовок 5 Знак"/>
    <w:rPr>
      <w:b/>
      <w:i/>
      <w:sz w:val="28"/>
    </w:rPr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dc:description>A REGIONALIZAЗГO Й UM ERRO COLOSSAL!</dc:description>
  <cp:lastModifiedBy>Комова Анна Сергеевна</cp:lastModifiedBy>
  <cp:revision>2</cp:revision>
  <cp:lastPrinted>2022-04-11T04:35:00Z</cp:lastPrinted>
  <dcterms:created xsi:type="dcterms:W3CDTF">2022-04-11T09:50:00Z</dcterms:created>
  <dcterms:modified xsi:type="dcterms:W3CDTF">2022-04-11T09:50:00Z</dcterms:modified>
</cp:coreProperties>
</file>