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0F" w:rsidRPr="00F6099E" w:rsidRDefault="00E2740F" w:rsidP="00F6099E">
      <w:pPr>
        <w:pStyle w:val="a4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6099E">
        <w:rPr>
          <w:rFonts w:ascii="Liberation Serif" w:hAnsi="Liberation Serif" w:cs="Liberation Serif"/>
          <w:b/>
          <w:sz w:val="24"/>
          <w:szCs w:val="24"/>
          <w:lang w:eastAsia="ru-RU"/>
        </w:rPr>
        <w:t>4 АПРЕЛЯ СТАРТОВАЛ ПРИЁМ ЗАЯВОК НА УЧАСТИЕ В </w:t>
      </w:r>
      <w:hyperlink r:id="rId5" w:history="1">
        <w:r w:rsidRPr="00F6099E">
          <w:rPr>
            <w:rFonts w:ascii="Liberation Serif" w:hAnsi="Liberation Serif" w:cs="Liberation Serif"/>
            <w:b/>
            <w:sz w:val="24"/>
            <w:szCs w:val="24"/>
            <w:lang w:eastAsia="ru-RU"/>
          </w:rPr>
          <w:t>КОНКУРСЕ НА СОИСКАНИЕ ПРЕМИЙ ГУБЕРНАТОРА СВЕРДЛОВСКОЙ ОБЛАСТИ</w:t>
        </w:r>
      </w:hyperlink>
      <w:r w:rsidRPr="00F6099E">
        <w:rPr>
          <w:rFonts w:ascii="Liberation Serif" w:hAnsi="Liberation Serif" w:cs="Liberation Serif"/>
          <w:b/>
          <w:sz w:val="24"/>
          <w:szCs w:val="24"/>
          <w:lang w:eastAsia="ru-RU"/>
        </w:rPr>
        <w:t> ПЕДАГОГАМ ДОПОЛНИТЕЛЬНОГО ОБРАЗОВАНИЯ, ОСУЩЕСТВЛЯЮЩИМ ОБУЧЕНИЕ ПО ДОПОЛНИТЕЛЬНЫМ ОБЩЕРАЗВИВАЮЩИМ ПРОГРАММАМ ТЕХНИЧЕСКОЙ НАПРАВЛЕННОСТИ.</w:t>
      </w:r>
    </w:p>
    <w:p w:rsidR="0087762D" w:rsidRDefault="0087762D" w:rsidP="00E2740F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E2740F" w:rsidRPr="00F6099E" w:rsidRDefault="00E2740F" w:rsidP="00F6099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6099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В преддверии этого события 15 марта 2022 года </w:t>
      </w:r>
      <w:hyperlink r:id="rId6" w:history="1">
        <w:r w:rsidRPr="00F6099E">
          <w:rPr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Региональный модельный центр</w:t>
        </w:r>
      </w:hyperlink>
      <w:r w:rsidRPr="00F6099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 </w:t>
      </w:r>
      <w:r w:rsidR="00F6099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ГАНОУ СО «Дворе молодежи» </w:t>
      </w:r>
      <w:r w:rsidRPr="00F6099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провел обучающий семинар для подготовки к конкурсу </w:t>
      </w:r>
      <w:r w:rsidRPr="00F6099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proofErr w:type="spellStart"/>
      <w:r w:rsidRPr="00F6099E">
        <w:rPr>
          <w:rFonts w:ascii="Liberation Serif" w:eastAsia="Times New Roman" w:hAnsi="Liberation Serif" w:cs="Liberation Serif"/>
          <w:sz w:val="24"/>
          <w:szCs w:val="24"/>
          <w:lang w:eastAsia="ru-RU"/>
        </w:rPr>
        <w:t>online</w:t>
      </w:r>
      <w:proofErr w:type="spellEnd"/>
      <w:r w:rsidRPr="00F6099E">
        <w:rPr>
          <w:rFonts w:ascii="Liberation Serif" w:eastAsia="Times New Roman" w:hAnsi="Liberation Serif" w:cs="Liberation Serif"/>
          <w:sz w:val="24"/>
          <w:szCs w:val="24"/>
          <w:lang w:eastAsia="ru-RU"/>
        </w:rPr>
        <w:t>-формате. Спикеры рассмотрели такие вопросы, как составление портфолио педагога, установление контакта с аудиторией, критерии оценивания конкурсных этапов. Подробности и регистрация на семинар – </w:t>
      </w:r>
      <w:hyperlink r:id="rId7" w:history="1">
        <w:r w:rsidRPr="00F6099E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 ссылке</w:t>
        </w:r>
      </w:hyperlink>
      <w:r w:rsidRPr="00F6099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8" w:history="1">
        <w:r w:rsidRPr="00F6099E">
          <w:rPr>
            <w:rFonts w:ascii="Liberation Serif" w:eastAsia="Times New Roman" w:hAnsi="Liberation Serif" w:cs="Liberation Serif"/>
            <w:sz w:val="24"/>
            <w:szCs w:val="24"/>
            <w:shd w:val="clear" w:color="auto" w:fill="F4524D"/>
            <w:lang w:eastAsia="ru-RU"/>
          </w:rPr>
          <w:t xml:space="preserve">РЕГИСТРАЦИЯ НА </w:t>
        </w:r>
        <w:r w:rsidRPr="00F6099E">
          <w:rPr>
            <w:rFonts w:ascii="Liberation Serif" w:eastAsia="Times New Roman" w:hAnsi="Liberation Serif" w:cs="Liberation Serif"/>
            <w:sz w:val="24"/>
            <w:szCs w:val="24"/>
            <w:shd w:val="clear" w:color="auto" w:fill="F4524D"/>
            <w:lang w:eastAsia="ru-RU"/>
          </w:rPr>
          <w:t>С</w:t>
        </w:r>
        <w:r w:rsidRPr="00F6099E">
          <w:rPr>
            <w:rFonts w:ascii="Liberation Serif" w:eastAsia="Times New Roman" w:hAnsi="Liberation Serif" w:cs="Liberation Serif"/>
            <w:sz w:val="24"/>
            <w:szCs w:val="24"/>
            <w:shd w:val="clear" w:color="auto" w:fill="F4524D"/>
            <w:lang w:eastAsia="ru-RU"/>
          </w:rPr>
          <w:t>ЕМИНАР</w:t>
        </w:r>
      </w:hyperlink>
    </w:p>
    <w:p w:rsidR="00E2740F" w:rsidRPr="00E2740F" w:rsidRDefault="00E2740F" w:rsidP="00E2740F">
      <w:pPr>
        <w:shd w:val="clear" w:color="auto" w:fill="FFFFFF"/>
        <w:spacing w:after="120" w:line="450" w:lineRule="atLeast"/>
        <w:outlineLvl w:val="4"/>
        <w:rPr>
          <w:rFonts w:ascii="Liberation Serif" w:eastAsia="Times New Roman" w:hAnsi="Liberation Serif" w:cs="Liberation Serif"/>
          <w:b/>
          <w:bCs/>
          <w:caps/>
          <w:spacing w:val="12"/>
          <w:sz w:val="24"/>
          <w:szCs w:val="24"/>
          <w:lang w:eastAsia="ru-RU"/>
        </w:rPr>
      </w:pPr>
      <w:r w:rsidRPr="0087762D">
        <w:rPr>
          <w:rFonts w:ascii="Liberation Serif" w:eastAsia="Times New Roman" w:hAnsi="Liberation Serif" w:cs="Liberation Serif"/>
          <w:b/>
          <w:bCs/>
          <w:caps/>
          <w:spacing w:val="12"/>
          <w:sz w:val="24"/>
          <w:szCs w:val="24"/>
          <w:lang w:eastAsia="ru-RU"/>
        </w:rPr>
        <w:t>К</w:t>
      </w:r>
      <w:r w:rsidRPr="00E2740F">
        <w:rPr>
          <w:rFonts w:ascii="Liberation Serif" w:eastAsia="Times New Roman" w:hAnsi="Liberation Serif" w:cs="Liberation Serif"/>
          <w:b/>
          <w:bCs/>
          <w:caps/>
          <w:spacing w:val="12"/>
          <w:sz w:val="24"/>
          <w:szCs w:val="24"/>
          <w:lang w:eastAsia="ru-RU"/>
        </w:rPr>
        <w:t>ОНКУРСНЫЕ ЭТАПЫ</w:t>
      </w:r>
    </w:p>
    <w:p w:rsidR="00F6099E" w:rsidRDefault="00E2740F" w:rsidP="00F6099E">
      <w:pPr>
        <w:shd w:val="clear" w:color="auto" w:fill="FFFFFF"/>
        <w:spacing w:after="264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274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Первый этап проводится заочно и представляет собой оценку портфолио педагога. </w:t>
      </w:r>
    </w:p>
    <w:p w:rsidR="00E2740F" w:rsidRPr="00E2740F" w:rsidRDefault="00E2740F" w:rsidP="00F6099E">
      <w:pPr>
        <w:shd w:val="clear" w:color="auto" w:fill="FFFFFF"/>
        <w:spacing w:after="264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274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Второй и третий этапы проходят в очном формате – участники конкурса демонстрируют свои профессиональные компетенции во время открытого учебного занятия и мастер-класса.</w:t>
      </w:r>
    </w:p>
    <w:p w:rsidR="00E2740F" w:rsidRPr="00E2740F" w:rsidRDefault="00E2740F" w:rsidP="00F6099E">
      <w:pPr>
        <w:shd w:val="clear" w:color="auto" w:fill="FFFFFF"/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274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основе оценок жюри за выполненные задания третьего этапа составляется рейтинг финалистов. Конкурсная комиссия определяет победителя, двух призеров и семь лауреатов конкурса по сумме баллов, набранных участниками во втором и третьем этапах конкурса. Победителем становится участник, набравший максимальное количество баллов по итогам выполнения заданий второго и третьего этапов конкурса.</w:t>
      </w:r>
    </w:p>
    <w:p w:rsidR="00E2740F" w:rsidRPr="00E2740F" w:rsidRDefault="00E2740F" w:rsidP="00E2740F">
      <w:pPr>
        <w:shd w:val="clear" w:color="auto" w:fill="FFFFFF"/>
        <w:spacing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2740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Победители, призеры и лауреаты конкурса согласно Указ</w:t>
      </w:r>
      <w:r w:rsidR="00F6099E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а</w:t>
      </w:r>
      <w:r w:rsidRPr="00E2740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Губернатора Свердловской области получают денежные премии.</w:t>
      </w:r>
    </w:p>
    <w:p w:rsidR="00E2740F" w:rsidRPr="00E2740F" w:rsidRDefault="00E2740F" w:rsidP="00E2740F">
      <w:pPr>
        <w:shd w:val="clear" w:color="auto" w:fill="FFFFFF"/>
        <w:spacing w:before="45" w:line="570" w:lineRule="atLeast"/>
        <w:outlineLvl w:val="3"/>
        <w:rPr>
          <w:rFonts w:ascii="Liberation Serif" w:eastAsia="Times New Roman" w:hAnsi="Liberation Serif" w:cs="Liberation Serif"/>
          <w:caps/>
          <w:spacing w:val="12"/>
          <w:sz w:val="24"/>
          <w:szCs w:val="24"/>
          <w:lang w:eastAsia="ru-RU"/>
        </w:rPr>
      </w:pPr>
      <w:r w:rsidRPr="00E2740F">
        <w:rPr>
          <w:rFonts w:ascii="Liberation Serif" w:eastAsia="Times New Roman" w:hAnsi="Liberation Serif" w:cs="Liberation Serif"/>
          <w:caps/>
          <w:spacing w:val="12"/>
          <w:sz w:val="24"/>
          <w:szCs w:val="24"/>
          <w:lang w:eastAsia="ru-RU"/>
        </w:rPr>
        <w:t>КАК ПРИНЯТЬ УЧАСТИЕ?</w:t>
      </w:r>
      <w:bookmarkStart w:id="0" w:name="_GoBack"/>
      <w:bookmarkEnd w:id="0"/>
    </w:p>
    <w:p w:rsidR="00E2740F" w:rsidRPr="00E2740F" w:rsidRDefault="00E2740F" w:rsidP="00E2740F">
      <w:pPr>
        <w:shd w:val="clear" w:color="auto" w:fill="FFFFFF"/>
        <w:spacing w:after="264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2740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С 4 по </w:t>
      </w:r>
      <w:r w:rsidR="0087762D" w:rsidRPr="0087762D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29</w:t>
      </w:r>
      <w:r w:rsidRPr="00E2740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апреля 2022 года</w:t>
      </w:r>
      <w:r w:rsidRPr="00E2740F">
        <w:rPr>
          <w:rFonts w:ascii="Liberation Serif" w:eastAsia="Times New Roman" w:hAnsi="Liberation Serif" w:cs="Liberation Serif"/>
          <w:sz w:val="24"/>
          <w:szCs w:val="24"/>
          <w:lang w:eastAsia="ru-RU"/>
        </w:rPr>
        <w:t> необходимо отправить в электронном виде </w:t>
      </w:r>
      <w:hyperlink r:id="rId9" w:history="1">
        <w:r w:rsidRPr="00E2740F">
          <w:rPr>
            <w:rFonts w:ascii="Liberation Serif" w:eastAsia="Times New Roman" w:hAnsi="Liberation Serif" w:cs="Liberation Serif"/>
            <w:b/>
            <w:bCs/>
            <w:sz w:val="24"/>
            <w:szCs w:val="24"/>
            <w:lang w:eastAsia="ru-RU"/>
          </w:rPr>
          <w:t>по ссылке</w:t>
        </w:r>
      </w:hyperlink>
    </w:p>
    <w:p w:rsidR="00E2740F" w:rsidRPr="00E2740F" w:rsidRDefault="00E2740F" w:rsidP="00E2740F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-315" w:hanging="2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274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анкету-заявку на участие в конкурсе;</w:t>
      </w:r>
    </w:p>
    <w:p w:rsidR="00E2740F" w:rsidRPr="00E2740F" w:rsidRDefault="00E2740F" w:rsidP="00E2740F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-315" w:hanging="2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2740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согласие на обработку персональных данных;</w:t>
      </w:r>
    </w:p>
    <w:p w:rsidR="00E2740F" w:rsidRPr="00E2740F" w:rsidRDefault="00E2740F" w:rsidP="00E2740F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-315" w:hanging="28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274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портфолио участника конкурса.</w:t>
      </w:r>
    </w:p>
    <w:p w:rsidR="00E2740F" w:rsidRPr="00E2740F" w:rsidRDefault="00F6099E" w:rsidP="00F6099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Формы </w:t>
      </w:r>
      <w:r w:rsidR="00E2740F" w:rsidRPr="00E274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документов </w:t>
      </w:r>
      <w:hyperlink r:id="rId10" w:history="1">
        <w:r w:rsidR="00E2740F" w:rsidRPr="00E2740F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опубликованы на сайте</w:t>
        </w:r>
      </w:hyperlink>
      <w:r w:rsidR="00E2740F" w:rsidRPr="00E2740F">
        <w:rPr>
          <w:rFonts w:ascii="Liberation Serif" w:eastAsia="Times New Roman" w:hAnsi="Liberation Serif" w:cs="Liberation Serif"/>
          <w:sz w:val="24"/>
          <w:szCs w:val="24"/>
          <w:lang w:eastAsia="ru-RU"/>
        </w:rPr>
        <w:t> Регионального модельного центра.</w:t>
      </w:r>
    </w:p>
    <w:p w:rsidR="00E2740F" w:rsidRPr="0087762D" w:rsidRDefault="00E2740F" w:rsidP="00F6099E">
      <w:pPr>
        <w:shd w:val="clear" w:color="auto" w:fill="FFFFFF"/>
        <w:spacing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274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завершении приема документов там же будет размещен список зарегистрированных участников.</w:t>
      </w:r>
    </w:p>
    <w:p w:rsidR="00E2740F" w:rsidRPr="0087762D" w:rsidRDefault="0087762D" w:rsidP="00E2740F">
      <w:pPr>
        <w:rPr>
          <w:rFonts w:ascii="Liberation Serif" w:hAnsi="Liberation Serif" w:cs="Liberation Serif"/>
          <w:sz w:val="24"/>
          <w:szCs w:val="24"/>
        </w:rPr>
      </w:pPr>
      <w:r w:rsidRPr="0087762D">
        <w:rPr>
          <w:rFonts w:ascii="Liberation Serif" w:hAnsi="Liberation Serif" w:cs="Liberation Serif"/>
          <w:sz w:val="24"/>
          <w:szCs w:val="24"/>
        </w:rPr>
        <w:t xml:space="preserve">Ссылка для </w:t>
      </w:r>
      <w:proofErr w:type="gramStart"/>
      <w:r w:rsidRPr="0087762D">
        <w:rPr>
          <w:rFonts w:ascii="Liberation Serif" w:hAnsi="Liberation Serif" w:cs="Liberation Serif"/>
          <w:sz w:val="24"/>
          <w:szCs w:val="24"/>
        </w:rPr>
        <w:t>информации:</w:t>
      </w:r>
      <w:r w:rsidR="00F6099E">
        <w:rPr>
          <w:rFonts w:ascii="Liberation Serif" w:hAnsi="Liberation Serif" w:cs="Liberation Serif"/>
          <w:sz w:val="24"/>
          <w:szCs w:val="24"/>
        </w:rPr>
        <w:t xml:space="preserve"> </w:t>
      </w:r>
      <w:r w:rsidRPr="0087762D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1" w:history="1">
        <w:r w:rsidR="00E2740F" w:rsidRPr="0087762D">
          <w:rPr>
            <w:rStyle w:val="a3"/>
            <w:rFonts w:ascii="Liberation Serif" w:hAnsi="Liberation Serif" w:cs="Liberation Serif"/>
            <w:color w:val="auto"/>
            <w:sz w:val="24"/>
            <w:szCs w:val="24"/>
          </w:rPr>
          <w:t>https:</w:t>
        </w:r>
        <w:r w:rsidR="00E2740F" w:rsidRPr="0087762D">
          <w:rPr>
            <w:rStyle w:val="a3"/>
            <w:rFonts w:ascii="Liberation Serif" w:hAnsi="Liberation Serif" w:cs="Liberation Serif"/>
            <w:color w:val="auto"/>
            <w:sz w:val="24"/>
            <w:szCs w:val="24"/>
          </w:rPr>
          <w:t>/</w:t>
        </w:r>
        <w:r w:rsidR="00E2740F" w:rsidRPr="0087762D">
          <w:rPr>
            <w:rStyle w:val="a3"/>
            <w:rFonts w:ascii="Liberation Serif" w:hAnsi="Liberation Serif" w:cs="Liberation Serif"/>
            <w:color w:val="auto"/>
            <w:sz w:val="24"/>
            <w:szCs w:val="24"/>
          </w:rPr>
          <w:t>/dm-centre.ru/pedagogam/professionalnyj-konkurs/</w:t>
        </w:r>
        <w:proofErr w:type="gramEnd"/>
      </w:hyperlink>
      <w:r w:rsidR="00F6099E">
        <w:rPr>
          <w:rStyle w:val="a3"/>
          <w:rFonts w:ascii="Liberation Serif" w:hAnsi="Liberation Serif" w:cs="Liberation Serif"/>
          <w:color w:val="auto"/>
          <w:sz w:val="24"/>
          <w:szCs w:val="24"/>
        </w:rPr>
        <w:t xml:space="preserve">  </w:t>
      </w:r>
    </w:p>
    <w:p w:rsidR="00E2740F" w:rsidRPr="0087762D" w:rsidRDefault="00E2740F" w:rsidP="00E2740F">
      <w:pPr>
        <w:rPr>
          <w:rFonts w:ascii="Liberation Serif" w:hAnsi="Liberation Serif" w:cs="Liberation Serif"/>
          <w:sz w:val="24"/>
          <w:szCs w:val="24"/>
        </w:rPr>
      </w:pPr>
    </w:p>
    <w:p w:rsidR="00E2740F" w:rsidRPr="0087762D" w:rsidRDefault="00E2740F" w:rsidP="00E2740F">
      <w:pPr>
        <w:rPr>
          <w:rFonts w:ascii="Liberation Serif" w:hAnsi="Liberation Serif" w:cs="Liberation Serif"/>
          <w:sz w:val="24"/>
          <w:szCs w:val="24"/>
        </w:rPr>
      </w:pPr>
    </w:p>
    <w:sectPr w:rsidR="00E2740F" w:rsidRPr="0087762D" w:rsidSect="00F609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6E4B"/>
    <w:multiLevelType w:val="multilevel"/>
    <w:tmpl w:val="0152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41"/>
    <w:rsid w:val="00473EF0"/>
    <w:rsid w:val="0087762D"/>
    <w:rsid w:val="00950741"/>
    <w:rsid w:val="00DA085B"/>
    <w:rsid w:val="00E2740F"/>
    <w:rsid w:val="00ED30FE"/>
    <w:rsid w:val="00F6099E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7E529-588F-46A1-BCF6-4F2C3780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4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4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40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274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74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 Spacing"/>
    <w:uiPriority w:val="1"/>
    <w:qFormat/>
    <w:rsid w:val="00E2740F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F60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97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21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494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7682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633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919">
          <w:marLeft w:val="-315"/>
          <w:marRight w:val="-315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5176">
                          <w:marLeft w:val="0"/>
                          <w:marRight w:val="0"/>
                          <w:marTop w:val="0"/>
                          <w:marBottom w:val="3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9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2305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.dm-centre.ru/konkurs-na-soiskanie-premij-gubernatora-sverdlovskoj-oblas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mc.dm-centre.ru/event/obuchayushhij-seminar-dlya-podgotovki-k-konkurs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.dm-centre.ru/" TargetMode="External"/><Relationship Id="rId11" Type="http://schemas.openxmlformats.org/officeDocument/2006/relationships/hyperlink" Target="https://dm-centre.ru/pedagogam/professionalnyj-konkurs/" TargetMode="External"/><Relationship Id="rId5" Type="http://schemas.openxmlformats.org/officeDocument/2006/relationships/hyperlink" Target="https://rmc.dm-centre.ru/konkurs-na-soiskanie-premij-gubernatora-sverdlovskoj-oblasti/" TargetMode="External"/><Relationship Id="rId10" Type="http://schemas.openxmlformats.org/officeDocument/2006/relationships/hyperlink" Target="https://rmc.dm-centre.ru/konkurs-na-soiskanie-premij-gubernatora-sverdlovskoj-obla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23ac15a3a200fd3322d51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 Анастасия Андреевна</dc:creator>
  <cp:keywords/>
  <dc:description/>
  <cp:lastModifiedBy>Коморникова Наталья Геннадьевна</cp:lastModifiedBy>
  <cp:revision>3</cp:revision>
  <dcterms:created xsi:type="dcterms:W3CDTF">2022-04-26T09:46:00Z</dcterms:created>
  <dcterms:modified xsi:type="dcterms:W3CDTF">2022-04-26T09:57:00Z</dcterms:modified>
</cp:coreProperties>
</file>