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E0" w:rsidRPr="00F54949" w:rsidRDefault="00F950E0" w:rsidP="00981FC8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ar-SA"/>
        </w:rPr>
      </w:pPr>
      <w:r w:rsidRPr="006E0D4D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О результатах проверки </w:t>
      </w:r>
      <w:r w:rsidR="00981FC8" w:rsidRPr="00981FC8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соблюдения условий, целей и п</w:t>
      </w:r>
      <w:r w:rsidR="00981FC8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орядка предоставления субсидии </w:t>
      </w:r>
      <w:r w:rsidR="00981FC8" w:rsidRPr="00981FC8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из областного бюджета бюджету городского округа Верхотурский на реализацию мероприятий по модернизации систем образования в 2022 году</w:t>
      </w:r>
    </w:p>
    <w:p w:rsidR="00F950E0" w:rsidRDefault="00F950E0" w:rsidP="00F950E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950E0" w:rsidRPr="00981FC8" w:rsidRDefault="00F950E0" w:rsidP="00981FC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 (далее – Министерство образования) проведена проверка </w:t>
      </w:r>
      <w:r w:rsidR="00981FC8" w:rsidRPr="00981FC8">
        <w:rPr>
          <w:rFonts w:ascii="Liberation Serif" w:hAnsi="Liberation Serif" w:cs="Liberation Serif"/>
          <w:sz w:val="28"/>
          <w:szCs w:val="28"/>
        </w:rPr>
        <w:t>соблюдения условий, целей и порядка предоставления субсидии</w:t>
      </w:r>
      <w:r w:rsidR="00981FC8">
        <w:rPr>
          <w:rFonts w:ascii="Liberation Serif" w:hAnsi="Liberation Serif" w:cs="Liberation Serif"/>
          <w:sz w:val="28"/>
          <w:szCs w:val="28"/>
        </w:rPr>
        <w:t xml:space="preserve"> </w:t>
      </w:r>
      <w:r w:rsidR="00981FC8" w:rsidRPr="00981FC8">
        <w:rPr>
          <w:rFonts w:ascii="Liberation Serif" w:hAnsi="Liberation Serif" w:cs="Liberation Serif"/>
          <w:sz w:val="28"/>
          <w:szCs w:val="28"/>
        </w:rPr>
        <w:t xml:space="preserve">из областного бюджета бюджету городского округа Верхотурский на реализацию мероприятий по модернизации систем образования </w:t>
      </w:r>
      <w:r w:rsidR="00981FC8">
        <w:rPr>
          <w:rFonts w:ascii="Liberation Serif" w:hAnsi="Liberation Serif" w:cs="Liberation Serif"/>
          <w:sz w:val="28"/>
          <w:szCs w:val="28"/>
        </w:rPr>
        <w:br/>
      </w:r>
      <w:r w:rsidR="00981FC8" w:rsidRPr="00981FC8">
        <w:rPr>
          <w:rFonts w:ascii="Liberation Serif" w:hAnsi="Liberation Serif" w:cs="Liberation Serif"/>
          <w:sz w:val="28"/>
          <w:szCs w:val="28"/>
        </w:rPr>
        <w:t>в 2022 году</w:t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от </w:t>
      </w:r>
      <w:r w:rsidR="00981FC8">
        <w:rPr>
          <w:rFonts w:ascii="Liberation Serif" w:eastAsia="Times New Roman" w:hAnsi="Liberation Serif" w:cs="Liberation Serif"/>
          <w:sz w:val="28"/>
          <w:szCs w:val="28"/>
          <w:lang w:eastAsia="ru-RU"/>
        </w:rPr>
        <w:t>12.10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.2022 </w:t>
      </w:r>
      <w:r w:rsidR="00F5494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№ </w:t>
      </w:r>
      <w:r w:rsidR="00981FC8">
        <w:rPr>
          <w:rFonts w:ascii="Liberation Serif" w:eastAsia="Times New Roman" w:hAnsi="Liberation Serif" w:cs="Liberation Serif"/>
          <w:sz w:val="28"/>
          <w:szCs w:val="28"/>
          <w:lang w:eastAsia="ru-RU"/>
        </w:rPr>
        <w:t>242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>-И «</w:t>
      </w:r>
      <w:r w:rsidR="00981FC8" w:rsidRPr="00981FC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проведении документарно-выездной проверки соблюдения условий, целей и порядка предоставления субсидии из областного бюджета бюджету горо</w:t>
      </w:r>
      <w:r w:rsidR="00981FC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дского округа Верхотурский </w:t>
      </w:r>
      <w:r w:rsidR="00981FC8" w:rsidRPr="00981FC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реализацию мероприятий по модернизации систем образования в 2022 году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F950E0" w:rsidRPr="004C2F1E" w:rsidRDefault="00F950E0" w:rsidP="00F950E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E0D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ходе контроль</w:t>
      </w:r>
      <w:r w:rsidR="00F54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ного мероприятия установлено, что </w:t>
      </w:r>
      <w:r w:rsidR="00981FC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981FC8" w:rsidRPr="00981FC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ри проведении ремонтных работ спортивного зала Кордюковской СОШ исполнителем работ допущено несоблюдение сроков проведения ремонтных работ, что может повлечь для </w:t>
      </w:r>
      <w:r w:rsidR="00981FC8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городского округа Верхотурский</w:t>
      </w:r>
      <w:r w:rsidR="00981FC8" w:rsidRPr="00981FC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неисполнение целей предоставленной субсидии, а также нарушение условий Соглашения, заключенного </w:t>
      </w:r>
      <w:r w:rsidR="00981FC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bookmarkStart w:id="0" w:name="_GoBack"/>
      <w:bookmarkEnd w:id="0"/>
      <w:r w:rsidR="00981FC8" w:rsidRPr="00981FC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Министерством 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D787E" w:rsidRDefault="00BD787E"/>
    <w:sectPr w:rsidR="00BD787E" w:rsidSect="004F0839">
      <w:headerReference w:type="default" r:id="rId6"/>
      <w:pgSz w:w="11906" w:h="16838"/>
      <w:pgMar w:top="851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B1" w:rsidRDefault="00D01AB1">
      <w:pPr>
        <w:spacing w:after="0" w:line="240" w:lineRule="auto"/>
      </w:pPr>
      <w:r>
        <w:separator/>
      </w:r>
    </w:p>
  </w:endnote>
  <w:endnote w:type="continuationSeparator" w:id="0">
    <w:p w:rsidR="00D01AB1" w:rsidRDefault="00D0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B1" w:rsidRDefault="00D01AB1">
      <w:pPr>
        <w:spacing w:after="0" w:line="240" w:lineRule="auto"/>
      </w:pPr>
      <w:r>
        <w:separator/>
      </w:r>
    </w:p>
  </w:footnote>
  <w:footnote w:type="continuationSeparator" w:id="0">
    <w:p w:rsidR="00D01AB1" w:rsidRDefault="00D0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</w:rPr>
      <w:id w:val="1881127216"/>
      <w:docPartObj>
        <w:docPartGallery w:val="Page Numbers (Top of Page)"/>
        <w:docPartUnique/>
      </w:docPartObj>
    </w:sdtPr>
    <w:sdtEndPr/>
    <w:sdtContent>
      <w:p w:rsidR="003C0366" w:rsidRPr="00926A6F" w:rsidRDefault="00F950E0" w:rsidP="00BA6839">
        <w:pPr>
          <w:pStyle w:val="a3"/>
          <w:jc w:val="center"/>
          <w:rPr>
            <w:rFonts w:ascii="Liberation Serif" w:hAnsi="Liberation Serif" w:cs="Liberation Serif"/>
          </w:rPr>
        </w:pPr>
        <w:r w:rsidRPr="00926A6F">
          <w:rPr>
            <w:rFonts w:ascii="Liberation Serif" w:hAnsi="Liberation Serif" w:cs="Liberation Serif"/>
          </w:rPr>
          <w:fldChar w:fldCharType="begin"/>
        </w:r>
        <w:r w:rsidRPr="00926A6F">
          <w:rPr>
            <w:rFonts w:ascii="Liberation Serif" w:hAnsi="Liberation Serif" w:cs="Liberation Serif"/>
          </w:rPr>
          <w:instrText>PAGE   \* MERGEFORMAT</w:instrText>
        </w:r>
        <w:r w:rsidRPr="00926A6F">
          <w:rPr>
            <w:rFonts w:ascii="Liberation Serif" w:hAnsi="Liberation Serif" w:cs="Liberation Serif"/>
          </w:rPr>
          <w:fldChar w:fldCharType="separate"/>
        </w:r>
        <w:r>
          <w:rPr>
            <w:rFonts w:ascii="Liberation Serif" w:hAnsi="Liberation Serif" w:cs="Liberation Serif"/>
            <w:noProof/>
          </w:rPr>
          <w:t>7</w:t>
        </w:r>
        <w:r w:rsidRPr="00926A6F">
          <w:rPr>
            <w:rFonts w:ascii="Liberation Serif" w:hAnsi="Liberation Serif" w:cs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09"/>
    <w:rsid w:val="00361659"/>
    <w:rsid w:val="00603F1E"/>
    <w:rsid w:val="00981FC8"/>
    <w:rsid w:val="00BD787E"/>
    <w:rsid w:val="00D01AB1"/>
    <w:rsid w:val="00F54949"/>
    <w:rsid w:val="00F73D09"/>
    <w:rsid w:val="00F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B56E"/>
  <w15:chartTrackingRefBased/>
  <w15:docId w15:val="{27E13E54-E3BF-4514-BF43-BF9C70AA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Анна Владимировна</dc:creator>
  <cp:keywords/>
  <dc:description/>
  <cp:lastModifiedBy>Павлова Анна Сергеевна</cp:lastModifiedBy>
  <cp:revision>4</cp:revision>
  <dcterms:created xsi:type="dcterms:W3CDTF">2022-12-13T05:48:00Z</dcterms:created>
  <dcterms:modified xsi:type="dcterms:W3CDTF">2022-12-27T07:44:00Z</dcterms:modified>
</cp:coreProperties>
</file>