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B5" w:rsidRDefault="004437D6">
      <w:pPr>
        <w:pStyle w:val="5"/>
        <w:rPr>
          <w:rFonts w:ascii="Liberation Serif" w:hAnsi="Liberation Serif" w:cs="Liberation Serif"/>
          <w:i w:val="0"/>
          <w:caps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i w:val="0"/>
          <w:caps/>
          <w:szCs w:val="28"/>
        </w:rPr>
        <w:t>информация</w:t>
      </w:r>
    </w:p>
    <w:p w:rsidR="003C69B5" w:rsidRDefault="004437D6">
      <w:pPr>
        <w:pStyle w:val="5"/>
      </w:pPr>
      <w:r>
        <w:rPr>
          <w:rFonts w:ascii="Liberation Serif" w:hAnsi="Liberation Serif" w:cs="Liberation Serif"/>
          <w:i w:val="0"/>
          <w:szCs w:val="28"/>
        </w:rPr>
        <w:t>о результатах проведения конкурса на включение в кадровый резерв Министерства образования и молодежной политики Свердловской области</w:t>
      </w:r>
    </w:p>
    <w:p w:rsidR="003C69B5" w:rsidRDefault="003C69B5">
      <w:pPr>
        <w:pStyle w:val="21"/>
        <w:ind w:firstLine="0"/>
        <w:jc w:val="center"/>
        <w:rPr>
          <w:rFonts w:ascii="Liberation Serif" w:hAnsi="Liberation Serif" w:cs="Liberation Serif"/>
          <w:b/>
          <w:szCs w:val="28"/>
        </w:rPr>
      </w:pPr>
    </w:p>
    <w:p w:rsidR="003C69B5" w:rsidRDefault="003C69B5">
      <w:pPr>
        <w:pStyle w:val="21"/>
        <w:ind w:firstLine="0"/>
        <w:jc w:val="center"/>
        <w:rPr>
          <w:rFonts w:ascii="Liberation Serif" w:hAnsi="Liberation Serif" w:cs="Liberation Serif"/>
          <w:b/>
          <w:szCs w:val="28"/>
        </w:rPr>
      </w:pPr>
    </w:p>
    <w:p w:rsidR="003C69B5" w:rsidRDefault="004437D6">
      <w:pPr>
        <w:pStyle w:val="21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24 и 25 января 2023 года проведен </w:t>
      </w:r>
      <w:r>
        <w:rPr>
          <w:rFonts w:ascii="Liberation Serif" w:hAnsi="Liberation Serif" w:cs="Liberation Serif"/>
          <w:szCs w:val="28"/>
        </w:rPr>
        <w:t xml:space="preserve">конкурс на включение в кадровый резерв для замещения вакантной должности государственной гражданской службы Свердловской области ведущей группы должностей категории «руководители»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szCs w:val="28"/>
        </w:rPr>
        <w:t xml:space="preserve">– «начальник отдела молодежных проектов, мониторинга и анализа процессов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szCs w:val="28"/>
        </w:rPr>
        <w:t>в</w:t>
      </w:r>
      <w:r>
        <w:rPr>
          <w:rFonts w:ascii="Liberation Serif" w:hAnsi="Liberation Serif" w:cs="Liberation Serif"/>
          <w:szCs w:val="28"/>
        </w:rPr>
        <w:t xml:space="preserve"> молодежной среде департамента молодежной политики».</w:t>
      </w:r>
    </w:p>
    <w:p w:rsidR="003C69B5" w:rsidRDefault="004437D6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 результатам проведения конкурса не были выявлены кандидаты, отвечающие квалификационным требованиям для включения в кадровый резерв</w:t>
      </w:r>
      <w:r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Министерства образования и молодежной политики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(далее – Министерство).</w:t>
      </w:r>
    </w:p>
    <w:p w:rsidR="003C69B5" w:rsidRDefault="003C69B5">
      <w:pPr>
        <w:pStyle w:val="20"/>
        <w:tabs>
          <w:tab w:val="left" w:pos="1134"/>
        </w:tabs>
        <w:ind w:firstLine="709"/>
        <w:rPr>
          <w:rFonts w:ascii="Liberation Serif" w:hAnsi="Liberation Serif" w:cs="Liberation Serif"/>
          <w:szCs w:val="28"/>
        </w:rPr>
      </w:pPr>
    </w:p>
    <w:p w:rsidR="003C69B5" w:rsidRDefault="004437D6">
      <w:pPr>
        <w:pStyle w:val="20"/>
        <w:tabs>
          <w:tab w:val="left" w:pos="1134"/>
        </w:tabs>
        <w:ind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Министерство также сообщает, что документы участникам конкурса могут быть возвращены по их письменному заявлению на имя начальника отдела государственной службы и кадров в течение трех лет со дня завершения конкурса.</w:t>
      </w:r>
    </w:p>
    <w:p w:rsidR="003C69B5" w:rsidRDefault="003C69B5">
      <w:pPr>
        <w:pStyle w:val="20"/>
        <w:tabs>
          <w:tab w:val="left" w:pos="1134"/>
        </w:tabs>
        <w:rPr>
          <w:rFonts w:ascii="Liberation Serif" w:hAnsi="Liberation Serif" w:cs="Liberation Serif"/>
          <w:b/>
          <w:szCs w:val="28"/>
        </w:rPr>
      </w:pPr>
    </w:p>
    <w:p w:rsidR="003C69B5" w:rsidRDefault="003C69B5">
      <w:pPr>
        <w:pStyle w:val="20"/>
        <w:tabs>
          <w:tab w:val="left" w:pos="1134"/>
        </w:tabs>
        <w:rPr>
          <w:rFonts w:ascii="Liberation Serif" w:hAnsi="Liberation Serif" w:cs="Liberation Serif"/>
          <w:sz w:val="27"/>
          <w:szCs w:val="27"/>
        </w:rPr>
      </w:pPr>
    </w:p>
    <w:sectPr w:rsidR="003C69B5">
      <w:headerReference w:type="default" r:id="rId6"/>
      <w:pgSz w:w="11907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D6" w:rsidRDefault="004437D6">
      <w:r>
        <w:separator/>
      </w:r>
    </w:p>
  </w:endnote>
  <w:endnote w:type="continuationSeparator" w:id="0">
    <w:p w:rsidR="004437D6" w:rsidRDefault="0044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D6" w:rsidRDefault="004437D6">
      <w:r>
        <w:rPr>
          <w:color w:val="000000"/>
        </w:rPr>
        <w:separator/>
      </w:r>
    </w:p>
  </w:footnote>
  <w:footnote w:type="continuationSeparator" w:id="0">
    <w:p w:rsidR="004437D6" w:rsidRDefault="0044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93" w:rsidRDefault="004437D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87F93" w:rsidRDefault="004437D6">
                          <w:pPr>
                            <w:pStyle w:val="a6"/>
                          </w:pPr>
                          <w:r>
                            <w:rPr>
                              <w:rStyle w:val="a7"/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7"/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187F93" w:rsidRDefault="004437D6">
                    <w:pPr>
                      <w:pStyle w:val="a6"/>
                    </w:pPr>
                    <w:r>
                      <w:rPr>
                        <w:rStyle w:val="a7"/>
                        <w:rFonts w:ascii="Liberation Serif" w:hAnsi="Liberation Serif" w:cs="Liberation Serif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7"/>
                        <w:rFonts w:ascii="Liberation Serif" w:hAnsi="Liberation Serif" w:cs="Liberation Serif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7"/>
                        <w:rFonts w:ascii="Liberation Serif" w:hAnsi="Liberation Serif" w:cs="Liberation Serif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7"/>
                        <w:rFonts w:ascii="Liberation Serif" w:hAnsi="Liberation Serif" w:cs="Liberation Serif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a7"/>
                        <w:rFonts w:ascii="Liberation Serif" w:hAnsi="Liberation Serif" w:cs="Liberation Seri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C69B5"/>
    <w:rsid w:val="003C69B5"/>
    <w:rsid w:val="004437D6"/>
    <w:rsid w:val="007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CEB1F-5255-469D-8C48-83D2B4A7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ind w:right="4819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jc w:val="center"/>
      <w:outlineLvl w:val="4"/>
    </w:pPr>
    <w:rPr>
      <w:b/>
      <w:i/>
      <w:sz w:val="28"/>
    </w:rPr>
  </w:style>
  <w:style w:type="paragraph" w:styleId="6">
    <w:name w:val="heading 6"/>
    <w:basedOn w:val="a"/>
    <w:next w:val="a"/>
    <w:pPr>
      <w:keepNext/>
      <w:ind w:left="6521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pPr>
      <w:keepNext/>
      <w:outlineLvl w:val="7"/>
    </w:pPr>
    <w:rPr>
      <w:color w:val="000000"/>
      <w:sz w:val="24"/>
    </w:rPr>
  </w:style>
  <w:style w:type="paragraph" w:styleId="9">
    <w:name w:val="heading 9"/>
    <w:basedOn w:val="a"/>
    <w:next w:val="a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3">
    <w:name w:val="Основной текст 2 Знак"/>
    <w:rPr>
      <w:sz w:val="28"/>
    </w:rPr>
  </w:style>
  <w:style w:type="character" w:customStyle="1" w:styleId="50">
    <w:name w:val="Заголовок 5 Знак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VOTA NГO А REGIONALIZAЗГO! SIM AO REFORЗO DO MUNICIPALISMO!</dc:creator>
  <dc:description>A REGIONALIZAЗГO Й UM ERRO COLOSSAL!</dc:description>
  <cp:lastModifiedBy>Комова Анна Сергеевна</cp:lastModifiedBy>
  <cp:revision>2</cp:revision>
  <cp:lastPrinted>2023-01-25T11:28:00Z</cp:lastPrinted>
  <dcterms:created xsi:type="dcterms:W3CDTF">2023-01-26T10:56:00Z</dcterms:created>
  <dcterms:modified xsi:type="dcterms:W3CDTF">2023-01-26T10:56:00Z</dcterms:modified>
</cp:coreProperties>
</file>