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B96" w:rsidRPr="00731B96" w:rsidRDefault="00731B96" w:rsidP="00731B96">
      <w:pPr>
        <w:pBdr>
          <w:bottom w:val="dashed" w:sz="6" w:space="0" w:color="000000"/>
        </w:pBd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1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Вопрос:</w:t>
      </w:r>
    </w:p>
    <w:p w:rsidR="00371FE4" w:rsidRDefault="00371FE4" w:rsidP="006D4ED2">
      <w:pPr>
        <w:pBdr>
          <w:bottom w:val="dashed" w:sz="6" w:space="0" w:color="000000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46B3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Почему снизился уровень заработной платы. Как повысить уровень зарплаты?</w:t>
      </w:r>
    </w:p>
    <w:p w:rsidR="00C46B31" w:rsidRDefault="00C46B31" w:rsidP="006D4ED2">
      <w:pPr>
        <w:pBdr>
          <w:bottom w:val="dashed" w:sz="6" w:space="0" w:color="000000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31B96" w:rsidRPr="00731B96" w:rsidRDefault="00731B96" w:rsidP="00731B96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1B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Ответ: </w:t>
      </w:r>
    </w:p>
    <w:p w:rsidR="00371FE4" w:rsidRPr="00371FE4" w:rsidRDefault="00371FE4" w:rsidP="00371FE4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Размеры заработной платы устанавливаются на основе нормативных правовых актов организации, и в соответствии со статьей 132 Трудового Кодекса Российской Федерации (ТК РФ) зависят от квалификации, сложности выполняемой работы, количества и качества затраченного труда.</w:t>
      </w:r>
    </w:p>
    <w:p w:rsidR="00371FE4" w:rsidRPr="00371FE4" w:rsidRDefault="00371FE4" w:rsidP="00371FE4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144 ТК РФ системы оплаты труда работников федеральных бюджетных, автономных и казенных учреждений, которые включают в себя размеры окладов (должностных окладов), ставок заработной платы, выплаты компенсационного и стимулирующего характера, устанавливаются образовательными организациями самостоятельно коллективными договорами, соглашениями, локальными нормативными актами с учетом 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служащих, а также с учетом государственных гарантий по оплате труда, рекомендаций Российской трехсторонней комиссии по регулированию социально-трудовых отношений и мнения соответствующих профсоюзов (объединений профсоюзов) и объединений работодателей.</w:t>
      </w:r>
    </w:p>
    <w:p w:rsidR="00371FE4" w:rsidRPr="00371FE4" w:rsidRDefault="00371FE4" w:rsidP="00371FE4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уровень заработной платы влияют в том числе выплаты стимулирующего характера (доплаты и надбавки стимулирующего характера, премии и иные поощрительные выплаты), при этом данные выплаты не являются обязательными, определяются работодателем, порядок их назначения устанавливается в нормативных правовых актах, регулирующих оплату труда в организации. Работодатель вправе уменьшить или не начислять стимулирующие выплаты отдельным работникам или всему коллективу на основании проведенной оценки качества результатов их труда, а также в связи с наличием установленных оснований для </w:t>
      </w:r>
      <w:proofErr w:type="spellStart"/>
      <w:r w:rsidRPr="0037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депремирования</w:t>
      </w:r>
      <w:proofErr w:type="spellEnd"/>
      <w:r w:rsidRPr="0037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17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7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еобходимо внимательно изучить положение о системе оплаты труда, действующее в вашем учреждении, включая регламенты назначения стимулирующих выплат (условия, порядок). За счет достижения установленных в нормативной правовой базе учреждения показателей качества, по итогам решения соответствующего уполномоченного органа (Комиссии по распределению стимулирующих выплат, например) уровень вашей заработной платы может быть выше за счет увеличения стимулирующих выплат.</w:t>
      </w:r>
    </w:p>
    <w:p w:rsidR="00371FE4" w:rsidRDefault="00371FE4" w:rsidP="00371FE4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заключении трудового договора работодатель </w:t>
      </w:r>
      <w:r w:rsidR="00017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обязан </w:t>
      </w:r>
      <w:r w:rsidRPr="0037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</w:t>
      </w:r>
      <w:r w:rsidR="00017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37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7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работников </w:t>
      </w:r>
      <w:r w:rsidRPr="0037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условиями оплаты труда по соответствующей должности. Повышая уровень образования, получая в процессе исполнения обязанностей согласно функционалу, а также в процессе повышения квалификации необходимые компетенции, Вы, можете, при наличии вакансий, претендовать на должности, по которым установленные условия оплаты труда более соответствуют Вашим притязаниям.</w:t>
      </w:r>
    </w:p>
    <w:p w:rsidR="00731B96" w:rsidRDefault="00731B96" w:rsidP="00371FE4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1B96" w:rsidRPr="00371FE4" w:rsidRDefault="00731B96" w:rsidP="00731B96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Вопрос:</w:t>
      </w:r>
    </w:p>
    <w:p w:rsidR="00371FE4" w:rsidRPr="00371FE4" w:rsidRDefault="00371FE4" w:rsidP="00017B32">
      <w:pPr>
        <w:pBdr>
          <w:bottom w:val="dashed" w:sz="6" w:space="0" w:color="000000"/>
        </w:pBd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1F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чего состоит заработная плата?</w:t>
      </w:r>
    </w:p>
    <w:p w:rsidR="00731B96" w:rsidRDefault="00731B96" w:rsidP="00731B96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B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Ответ:</w:t>
      </w:r>
    </w:p>
    <w:p w:rsidR="00371FE4" w:rsidRPr="00371FE4" w:rsidRDefault="00371FE4" w:rsidP="00371FE4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Размеры заработной платы устанавливаются на основе нормативных правовых актов организации, и в соответствии со статьей 132 Трудового Кодекса </w:t>
      </w:r>
      <w:r w:rsidRPr="0037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Российской Федерации (ТК РФ) зависят от квалификации, сложности выполняемой работы, количества и качества затраченного труда.</w:t>
      </w:r>
    </w:p>
    <w:p w:rsidR="00371FE4" w:rsidRPr="00371FE4" w:rsidRDefault="00371FE4" w:rsidP="00371FE4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Заработная плата (оплата труда работника) состоит из 4-х частей:</w:t>
      </w:r>
    </w:p>
    <w:p w:rsidR="00371FE4" w:rsidRPr="00371FE4" w:rsidRDefault="00371FE4" w:rsidP="00371FE4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Вознаграждение за труд, размер которого зависит от таких факторов как квалификация работника, сложность, количество, качество и условия выполняемой работы;</w:t>
      </w:r>
    </w:p>
    <w:p w:rsidR="00371FE4" w:rsidRPr="00371FE4" w:rsidRDefault="00371FE4" w:rsidP="00371FE4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Компенсационные выплаты – 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характера;</w:t>
      </w:r>
    </w:p>
    <w:p w:rsidR="00371FE4" w:rsidRPr="00371FE4" w:rsidRDefault="00371FE4" w:rsidP="00371FE4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Стимулирующие выплаты – доплаты и надбавки стимулирующего характера, премии и иные поощрительные выплаты;</w:t>
      </w:r>
    </w:p>
    <w:p w:rsidR="006D4ED2" w:rsidRPr="00C46B31" w:rsidRDefault="006D4ED2" w:rsidP="006D4ED2">
      <w:pPr>
        <w:pBdr>
          <w:bottom w:val="dashed" w:sz="6" w:space="0" w:color="000000"/>
        </w:pBd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31B96" w:rsidRDefault="00731B96" w:rsidP="00731B96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1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Вопрос:</w:t>
      </w:r>
    </w:p>
    <w:p w:rsidR="00371FE4" w:rsidRPr="006D4ED2" w:rsidRDefault="00371FE4" w:rsidP="006D4ED2">
      <w:pPr>
        <w:pBdr>
          <w:bottom w:val="dashed" w:sz="6" w:space="0" w:color="000000"/>
        </w:pBd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1F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Из чего формируется должностной оклад педагогического работника, от которого формируется зарплата в месяц. </w:t>
      </w:r>
      <w:r w:rsidRPr="006D4E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Менее ставки, более ставки – что включается для проведения расчетов?</w:t>
      </w:r>
    </w:p>
    <w:p w:rsidR="00731B96" w:rsidRDefault="00731B96" w:rsidP="00731B96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B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Ответ:</w:t>
      </w:r>
    </w:p>
    <w:p w:rsidR="00371FE4" w:rsidRPr="00371FE4" w:rsidRDefault="00371FE4" w:rsidP="00371FE4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Размеры заработной платы устанавливаются на основе нормативных правовых актов организации, и в соответствии со статьей 132 Трудового Кодекса Российской Федерации (ТК РФ) зависят от квалификации, сложности выполняемой работы, количества и качества затраченного труда.</w:t>
      </w:r>
    </w:p>
    <w:p w:rsidR="00371FE4" w:rsidRPr="00371FE4" w:rsidRDefault="00371FE4" w:rsidP="00371FE4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заработной платы определяется на основании трудового законодательства Российской Федерации.</w:t>
      </w:r>
      <w:r w:rsidRPr="00371FE4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 </w:t>
      </w:r>
    </w:p>
    <w:p w:rsidR="00371FE4" w:rsidRPr="00371FE4" w:rsidRDefault="00371FE4" w:rsidP="00371FE4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структуре заработной платы выделяются три основные части – «базовая» часть, непосредственно вознаграждение за труд в зависимости от сложности, количества, качества труда, компенсационные выплаты, и стимулирующие выплаты. При этом под должностным окладом понимается именно эта «базовая» часть оплаты труда, без учета компенсационных и стимулирующих выплат. При этом «базовую» часть можно посчитать двумя различными способами. Это может быть либо оплата за выполнение трудовых обязанностей в течение месяца – тогда будет иметь место должностной оклад. Либо может быть оплата за выполнение нормы труда за определенную единицу времени (например, час, день) – тогда будет иметь место тарифная ставка.</w:t>
      </w:r>
    </w:p>
    <w:p w:rsidR="00371FE4" w:rsidRPr="00371FE4" w:rsidRDefault="00371FE4" w:rsidP="00371FE4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частности, Трудовой кодекс содержит в статье 129 следующие определения. Заработная плата (оплата труда работника) –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характера) и стимулирующие выплаты (доплаты и надбавки стимулирующего характера, премии и иные поощрительные выплаты).</w:t>
      </w:r>
    </w:p>
    <w:p w:rsidR="00371FE4" w:rsidRPr="00371FE4" w:rsidRDefault="00371FE4" w:rsidP="00371FE4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Тарифная ставка – фиксированный размер оплаты труда работника за выполнение нормы труда определенной сложности (квалификации) за единицу времени без учета компенсационных, стимулирующих и социальных выплат.</w:t>
      </w:r>
    </w:p>
    <w:p w:rsidR="00371FE4" w:rsidRPr="00371FE4" w:rsidRDefault="00371FE4" w:rsidP="00371FE4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Оклад (должностной оклад) – фиксированный размер оплаты труда работника за исполнение трудовых (должностных) обязанностей определенной </w:t>
      </w:r>
      <w:r w:rsidRPr="0037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сложности за календарный месяц без учета компенсационных, стимулирующих и социальных выплат.</w:t>
      </w:r>
    </w:p>
    <w:p w:rsidR="00371FE4" w:rsidRDefault="00371FE4" w:rsidP="00371FE4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Базовый оклад (базовый должностной оклад), базовая ставка заработной платы – минимальные оклад (должностной оклад), ставка заработной платы работника государственного или муниципального учреждения, осуществляющего профессиональную деятельность по профессии рабочего или должности служащего, входящим в соответствующую профессиональную квалификационную группу, без учета компенсационных, стимулирующих и социальных выплат.</w:t>
      </w:r>
    </w:p>
    <w:p w:rsidR="00731B96" w:rsidRDefault="00731B96" w:rsidP="00731B96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1B96" w:rsidRDefault="00731B96" w:rsidP="00731B96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1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Вопрос:</w:t>
      </w:r>
    </w:p>
    <w:p w:rsidR="00371FE4" w:rsidRPr="00371FE4" w:rsidRDefault="00371FE4" w:rsidP="00E40804">
      <w:pPr>
        <w:pBdr>
          <w:bottom w:val="dashed" w:sz="6" w:space="0" w:color="000000"/>
        </w:pBd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371F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Чем отличаются выплаты стимулирующего характера от выплат компенсационного?</w:t>
      </w:r>
    </w:p>
    <w:p w:rsidR="00731B96" w:rsidRDefault="00731B96" w:rsidP="00731B96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B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Ответ:</w:t>
      </w:r>
    </w:p>
    <w:p w:rsidR="00731B96" w:rsidRDefault="00731B96" w:rsidP="00371FE4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</w:p>
    <w:p w:rsidR="00371FE4" w:rsidRPr="00731B96" w:rsidRDefault="00371FE4" w:rsidP="00371FE4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731B96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Размеры заработной платы устанавливаются на основе нормативных правовых актов организации, и в соответствии со статьей 132 Трудового Кодекса Российской Федерации (ТК РФ) зависят от квалификации, сложности выполняемой работы, количества и качества затраченного труда.</w:t>
      </w:r>
    </w:p>
    <w:p w:rsidR="00371FE4" w:rsidRPr="00731B96" w:rsidRDefault="00371FE4" w:rsidP="00371FE4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731B96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Стимулирующие выплаты в отличие от выплат компенсационного характера направлены на стимулирование достижения высоких результатов трудовой деятельности, повышение производительности труда и поощрение работников.</w:t>
      </w:r>
    </w:p>
    <w:p w:rsidR="00371FE4" w:rsidRPr="00731B96" w:rsidRDefault="00371FE4" w:rsidP="00371FE4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731B96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В соответствии с пунктом 16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 на 2015 год (утверждены решением Российской трехсторонней комиссии по регулированию социально-трудовых отношений от 24 декабря 2014 г. № 11) (Единые рекомендации) размеры и условия осуществления выплат стимулирующего характера для всех категорий работников учреждений устанавливаются организацией самостоятельно посредством соглашений, коллективных договоров, локальных нормативных актов, принимаемых с учетом мнения представительного органа работников на основе формализованных показателей и критериев эффективности работы.</w:t>
      </w:r>
    </w:p>
    <w:p w:rsidR="00371FE4" w:rsidRPr="00731B96" w:rsidRDefault="00371FE4" w:rsidP="00371FE4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731B96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Работодатель вправе обоснованно не выплатить или снизить размер выплаты стимулирующего характера при наличии у работника дисциплинарного взыскания и (или) нарушения работников Правил внутреннего распорядка.</w:t>
      </w:r>
    </w:p>
    <w:p w:rsidR="00371FE4" w:rsidRPr="00731B96" w:rsidRDefault="00371FE4" w:rsidP="00371FE4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731B96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 xml:space="preserve">Компенсационные выплаты выплачивают за работу в условиях, отклоняющихся от нормальных. Обязательные компенсационные выплаты прямо предусмотрены </w:t>
      </w:r>
      <w:proofErr w:type="gramStart"/>
      <w:r w:rsidRPr="00731B96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существующими</w:t>
      </w:r>
      <w:r w:rsidRPr="00371FE4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val="en" w:eastAsia="ru-RU"/>
        </w:rPr>
        <w:t> </w:t>
      </w:r>
      <w:r w:rsidRPr="00731B96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 xml:space="preserve"> нормативными</w:t>
      </w:r>
      <w:proofErr w:type="gramEnd"/>
      <w:r w:rsidRPr="00731B96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 xml:space="preserve"> правовыми актами Российской Федерации, вместе с тем в договорном порядке могут быть установлены и иные, дополнительные компенсационные выплаты.</w:t>
      </w:r>
    </w:p>
    <w:p w:rsidR="00371FE4" w:rsidRPr="00731B96" w:rsidRDefault="00371FE4" w:rsidP="00371FE4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731B96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К обязательным относятся (ст.146 ТК РФ):</w:t>
      </w:r>
      <w:r w:rsidRPr="00371FE4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val="en" w:eastAsia="ru-RU"/>
        </w:rPr>
        <w:t> </w:t>
      </w:r>
      <w:r w:rsidRPr="00731B96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выплаты за труд работников, занятых на работах с вредными и (или) опасными условиями труда или в местностях с особыми климатическими условиями; за работу в выходные и праздничные дни; за сверхурочную работу и в ночное время; за выполнение обязанностей временно отсутствующего работника без освобождения от основной работы.</w:t>
      </w:r>
    </w:p>
    <w:p w:rsidR="00371FE4" w:rsidRPr="00731B96" w:rsidRDefault="00371FE4" w:rsidP="00371FE4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731B96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 xml:space="preserve">В соответствии с Едиными рекомендациями размеры и условия дополнительных выплат за классное руководство, проверку письменных работ, </w:t>
      </w:r>
      <w:r w:rsidRPr="00731B96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lastRenderedPageBreak/>
        <w:t>заведование кабинетами, отделами, учебными мастерскими, лабораториями, учебно-опытными участками, руководство предметными, цикловыми и методическими комиссиями и другие виды дополнительной работы, а также фактический объем преподавательской (педагогической) работы в рамках реализации образовательной программы образовательной организации, установленный педагогическим работникам, для которых предусмотрены нормы часов преподавательской (педагогической) работы в неделю (в год) за ставку заработной платы, устанавливаются в трудовых договорах (дополнительных соглашениях к трудовым договорам) с педагогическими работниками.</w:t>
      </w:r>
    </w:p>
    <w:p w:rsidR="00371FE4" w:rsidRPr="00371FE4" w:rsidRDefault="00371FE4" w:rsidP="00371FE4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Размеры заработной платы устанавливаются на основе нормативных правовых актов организации, и в соответствии со статьей 132 Трудового Кодекса Российской Федерации (ТК РФ) зависят от квалификации, сложности выполняемой работы, количества и качества затраченного труда.</w:t>
      </w:r>
    </w:p>
    <w:p w:rsidR="00371FE4" w:rsidRPr="00371FE4" w:rsidRDefault="00371FE4" w:rsidP="00371FE4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Стимулирующие выплаты в отличие от выплат компенсационного характера направлены на стимулирование достижения высоких результатов трудовой деятельности, повышение производительности труда и поощрение работников.</w:t>
      </w:r>
    </w:p>
    <w:p w:rsidR="00371FE4" w:rsidRPr="00371FE4" w:rsidRDefault="00371FE4" w:rsidP="00371FE4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16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 на 2015 год (утверждены решением Российской трехсторонней комиссии по регулированию социально-трудовых отношений от 24 декабря 2014 г. № 11) (Единые рекомендации) размеры и условия осуществления выплат стимулирующего характера для всех категорий работников учреждений устанавливаются организацией самостоятельно посредством соглашений, коллективных договоров, локальных нормативных актов, принимаемых с учетом мнения представительного органа работников на основе формализованных показателей и критериев эффективности работы.</w:t>
      </w:r>
    </w:p>
    <w:p w:rsidR="00371FE4" w:rsidRPr="00371FE4" w:rsidRDefault="00371FE4" w:rsidP="00371FE4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Работодатель вправе обоснованно не выплатить или снизить размер выплаты стимулирующего характера при наличии у работника дисциплинарного взыскания и (или) нарушения работников Правил внутреннего распорядка.</w:t>
      </w:r>
    </w:p>
    <w:p w:rsidR="00371FE4" w:rsidRPr="00371FE4" w:rsidRDefault="00371FE4" w:rsidP="00371FE4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Компенсационные выплаты выплачивают за работу в условиях, отклоняющихся от нормальных. Обязательные компенсационные выплаты прямо предусмотрены </w:t>
      </w:r>
      <w:proofErr w:type="gramStart"/>
      <w:r w:rsidRPr="0037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существующими</w:t>
      </w:r>
      <w:r w:rsidRPr="00371FE4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 </w:t>
      </w:r>
      <w:r w:rsidRPr="0037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нормативными</w:t>
      </w:r>
      <w:proofErr w:type="gramEnd"/>
      <w:r w:rsidRPr="0037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правовыми актами Российской Федерации, вместе с тем в договорном порядке могут быть установлены и иные, дополнительные компенсационные выплаты.</w:t>
      </w:r>
    </w:p>
    <w:p w:rsidR="00371FE4" w:rsidRPr="00371FE4" w:rsidRDefault="00371FE4" w:rsidP="00371FE4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обязательным относятся (ст.146 ТК РФ):</w:t>
      </w:r>
      <w:r w:rsidRPr="00371FE4">
        <w:rPr>
          <w:rFonts w:ascii="Times New Roman" w:eastAsia="Times New Roman" w:hAnsi="Times New Roman" w:cs="Times New Roman"/>
          <w:color w:val="000000"/>
          <w:sz w:val="28"/>
          <w:szCs w:val="28"/>
          <w:lang w:val="en" w:eastAsia="ru-RU"/>
        </w:rPr>
        <w:t> </w:t>
      </w:r>
      <w:r w:rsidRPr="0037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выплаты за труд работников, занятых на работах с вредными и (или) опасными условиями труда или в местностях с особыми климатическими условиями; за работу в выходные и праздничные дни; за сверхурочную работу и в ночное время; за выполнение обязанностей временно отсутствующего работника без освобождения от основной работы.</w:t>
      </w:r>
    </w:p>
    <w:p w:rsidR="00371FE4" w:rsidRPr="00C46B31" w:rsidRDefault="00371FE4" w:rsidP="00C46B31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Едиными рекомендациями размеры и условия дополнительных выплат за классное руководство, проверку письменных работ, заведование кабинетами, отделами, учебными мастерскими, лабораториями, учебно-опытными участками, руководство предметными, цикловыми и методическими комиссиями и другие виды дополнительной работы, а также фактический объем преподавательской (педагогической) работы в рамках реализации образовательной программы образовательной организации, </w:t>
      </w:r>
      <w:r w:rsidRPr="0037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установленный педагогическим работникам, для которых предусмотрены нормы часов преподавательской (педагогической) работы в неделю (в год) за ставку заработной платы, устанавливаются в трудовых договорах (дополнительных соглашениях к трудовым договорам</w:t>
      </w:r>
      <w:r w:rsidR="00E408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 педагогическими работниками</w:t>
      </w:r>
      <w:r w:rsidRPr="00E40804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 xml:space="preserve">Размеры заработной платы устанавливаются на основе нормативных правовых актов организации, и в соответствии со статьей 132 Трудового Кодекса Российской Федерации (ТК РФ) зависят от квалификации, сложности выполняемой работы, количества и качества затраченного </w:t>
      </w:r>
      <w:proofErr w:type="spellStart"/>
      <w:r w:rsidRPr="00E40804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труда.</w:t>
      </w:r>
      <w:r w:rsidRPr="00731B96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Порядок</w:t>
      </w:r>
      <w:proofErr w:type="spellEnd"/>
      <w:r w:rsidRPr="00731B96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 xml:space="preserve"> исчисления средней заработной платы установлен ст. 139 ТК РФ. Для всех случаев определения размера средней заработной платы (среднего заработка), предусмотренных ТК РФ, устанавливается единый порядок ее исчисления.</w:t>
      </w:r>
    </w:p>
    <w:p w:rsidR="00371FE4" w:rsidRPr="00731B96" w:rsidRDefault="00371FE4" w:rsidP="00371FE4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731B96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Для расчета средней заработной платы учитываются все предусмотренные системой оплаты труда виды выплат, применяемые у соответствующего работодателя независимо от источников этих выплат.</w:t>
      </w:r>
    </w:p>
    <w:p w:rsidR="00371FE4" w:rsidRPr="00731B96" w:rsidRDefault="00371FE4" w:rsidP="00371FE4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731B96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месяцев, предшествующих периоду, в течение которого за работником сохраняется средняя заработная плата. При этом календарным месяцем считается период с 1-го по 30-е (31-е) число соответствующего месяца включительно (в феврале – по 28-е (29-е) число включительно).</w:t>
      </w:r>
    </w:p>
    <w:p w:rsidR="00371FE4" w:rsidRPr="00731B96" w:rsidRDefault="00371FE4" w:rsidP="00371FE4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731B96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29,3 (среднемесячное число календарных дней).</w:t>
      </w:r>
    </w:p>
    <w:p w:rsidR="00371FE4" w:rsidRPr="00731B96" w:rsidRDefault="00371FE4" w:rsidP="00371FE4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731B96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Средний дневной заработок для оплаты отпусков, предоставляемых в рабочих днях, в случаях, предусмотренных настоящим Кодексом,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недели.</w:t>
      </w:r>
    </w:p>
    <w:p w:rsidR="00371FE4" w:rsidRPr="00731B96" w:rsidRDefault="00371FE4" w:rsidP="00371FE4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731B96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В коллективном договоре, локальном нормативном акте могут быть предусмотрены и иные периоды для расчета средней заработной платы, если это не ухудшает положение работников.</w:t>
      </w:r>
    </w:p>
    <w:p w:rsidR="00371FE4" w:rsidRPr="00731B96" w:rsidRDefault="00371FE4" w:rsidP="00371FE4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731B96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Особенности порядка исчисления средней заработной платы, установленного настоящей статьей, определяются Правительством РФ с учетом мнения Российской трехсторонней комиссии по регулированию социально-трудовых отношений.</w:t>
      </w:r>
    </w:p>
    <w:p w:rsidR="00371FE4" w:rsidRPr="00E40804" w:rsidRDefault="00371FE4" w:rsidP="00E40804">
      <w:pPr>
        <w:numPr>
          <w:ilvl w:val="0"/>
          <w:numId w:val="6"/>
        </w:numPr>
        <w:pBdr>
          <w:bottom w:val="dashed" w:sz="6" w:space="0" w:color="000000"/>
        </w:pBdr>
        <w:tabs>
          <w:tab w:val="clear" w:pos="720"/>
          <w:tab w:val="num" w:pos="3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1F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 какой объем обязанностей </w:t>
      </w:r>
      <w:r w:rsidR="00E408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осуществляются выплаты за дополнительную </w:t>
      </w:r>
      <w:proofErr w:type="gramStart"/>
      <w:r w:rsidR="00E4080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работу</w:t>
      </w:r>
      <w:r w:rsidRPr="00371F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?</w:t>
      </w:r>
      <w:r w:rsidRPr="00E40804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Размеры</w:t>
      </w:r>
      <w:proofErr w:type="gramEnd"/>
      <w:r w:rsidRPr="00E40804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 xml:space="preserve"> заработной платы устанавливаются на основе нормативных правовых актов организации, и в соответствии со статьей 132 Трудового Кодекса Российской Федерации (ТК РФ) зависят от квалификации, сложности выполняемой работы, количества и качества затраченного труда.</w:t>
      </w:r>
    </w:p>
    <w:p w:rsidR="00371FE4" w:rsidRPr="00731B96" w:rsidRDefault="00371FE4" w:rsidP="00E40804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731B96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Вопрос о том, какой объем обязанностей входит в те должностные обязанности, за выполнение которых выплачивается должностной оклад, определяется в каждом конкретном случае – по учреждению и работнику. Педагогические работники имеют различные виды нагрузки: аудиторную (учебную, преподавательскую) и неаудиторную (методическую, воспитательную, индивидуальную работу с обучающимися, иную педагогическую).</w:t>
      </w:r>
    </w:p>
    <w:p w:rsidR="00371FE4" w:rsidRPr="00731B96" w:rsidRDefault="00371FE4" w:rsidP="00371FE4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731B96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lastRenderedPageBreak/>
        <w:t xml:space="preserve">Соответственно, теоретически ставкой (за которую выплачивается должностной оклад) является выполнение нормы часов педагогической работы за ставку заработной платы, которая установлена Приказом </w:t>
      </w:r>
      <w:proofErr w:type="spellStart"/>
      <w:r w:rsidRPr="00731B96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Минобрнауки</w:t>
      </w:r>
      <w:proofErr w:type="spellEnd"/>
      <w:r w:rsidRPr="00731B96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 xml:space="preserve"> России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 Эта норма может составлять 36 либо менее (в зависимости от занимаемой должности) часов.</w:t>
      </w:r>
    </w:p>
    <w:p w:rsidR="00371FE4" w:rsidRPr="00731B96" w:rsidRDefault="00371FE4" w:rsidP="00371FE4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731B96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При этом для отдельных категорий педагогически работников устанавливается норма часов не педагогической, а учебной (преподавательской) работы. Такая норма учебной (преподавательской) нагрузки составляет 18 часов (с некоторыми исключениями). Однако это не значит, что рабочее время педагогических работников соответствующих должностей ограничивается исключительно 18-ю часами, а их обязанности сводятся к ведению учебной (преподавательской) работы. Иная педагогическая работа также выполняется данными работниками, однако она не входит в указанную нормируемую часть педагогической нагрузки.</w:t>
      </w:r>
    </w:p>
    <w:p w:rsidR="00371FE4" w:rsidRPr="00731B96" w:rsidRDefault="00371FE4" w:rsidP="00371FE4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</w:pPr>
      <w:r w:rsidRPr="00731B96"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ru-RU"/>
        </w:rPr>
        <w:t>Нагрузка сверх ставки может осуществляться в двух возможных формах (согласно трудовому законодательству):</w:t>
      </w:r>
    </w:p>
    <w:p w:rsidR="00371FE4" w:rsidRPr="00371FE4" w:rsidRDefault="00371FE4" w:rsidP="00371FE4">
      <w:pPr>
        <w:numPr>
          <w:ilvl w:val="1"/>
          <w:numId w:val="7"/>
        </w:numPr>
        <w:tabs>
          <w:tab w:val="num" w:pos="3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счет увеличения рабочего времени, когда дополнительные обязанности выполняются работником в течение дополнительного времени, которое он работает сверх основного рабочего времени (совместительство); </w:t>
      </w:r>
    </w:p>
    <w:p w:rsidR="00371FE4" w:rsidRPr="00371FE4" w:rsidRDefault="00371FE4" w:rsidP="00371FE4">
      <w:pPr>
        <w:numPr>
          <w:ilvl w:val="1"/>
          <w:numId w:val="7"/>
        </w:numPr>
        <w:tabs>
          <w:tab w:val="num" w:pos="3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счет увеличения интенсивности труда, когда дополнительные обязанности выполняются работников в течение основного рабочего времени, однако он работает более интенсивно (совмещение). </w:t>
      </w:r>
    </w:p>
    <w:p w:rsidR="00371FE4" w:rsidRPr="00371FE4" w:rsidRDefault="00371FE4" w:rsidP="00C46B31">
      <w:pPr>
        <w:pBdr>
          <w:bottom w:val="dashed" w:sz="6" w:space="0" w:color="000000"/>
        </w:pBd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71F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Для чего нужна средняя заработная плата и как она исчисляется?</w:t>
      </w:r>
    </w:p>
    <w:p w:rsidR="00371FE4" w:rsidRPr="00371FE4" w:rsidRDefault="00371FE4" w:rsidP="00371FE4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Размеры заработной платы устанавливаются на основе нормативных правовых актов организации, и в соответствии со статьей 132 Трудового Кодекса Российской Федерации (ТК РФ) зависят от квалификации, сложности выполняемой работы, количества и качества затраченного труда.</w:t>
      </w:r>
    </w:p>
    <w:p w:rsidR="00371FE4" w:rsidRPr="00371FE4" w:rsidRDefault="00371FE4" w:rsidP="00371FE4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исчисления средней заработной платы установлен ст. 139 ТК РФ. Для всех случаев определения размера средней заработной платы (среднего заработка), предусмотренных ТК РФ, устанавливается единый порядок ее исчисления.</w:t>
      </w:r>
    </w:p>
    <w:p w:rsidR="00371FE4" w:rsidRPr="00371FE4" w:rsidRDefault="00371FE4" w:rsidP="00371FE4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расчета средней заработной платы учитываются все предусмотренные системой оплаты труда виды выплат, применяемые у соответствующего работодателя независимо от источников этих выплат.</w:t>
      </w:r>
    </w:p>
    <w:p w:rsidR="00371FE4" w:rsidRPr="00371FE4" w:rsidRDefault="00371FE4" w:rsidP="00371FE4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любом режиме работы расчет средней заработной платы работника производится исходя из фактически начисленной ему заработной платы и фактически отработанного им времени за 12 календарных месяцев, предшествующих периоду, в течение которого за работником сохраняется средняя заработная плата. При этом календарным месяцем считается период с 1-го по 30-е (31-е) число соответствующего месяца включительно (в феврале – по 28-е (29-е) число включительно).</w:t>
      </w:r>
    </w:p>
    <w:p w:rsidR="00371FE4" w:rsidRPr="00371FE4" w:rsidRDefault="00371FE4" w:rsidP="00371FE4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 дневной заработок для оплаты отпусков и выплаты компенсации за неиспользованные отпуска исчисляется за последние 12 календарных месяцев путем деления суммы начисленной заработной платы на 12 и на 29,3 (среднемесячное число календарных дней).</w:t>
      </w:r>
    </w:p>
    <w:p w:rsidR="00371FE4" w:rsidRPr="00371FE4" w:rsidRDefault="00371FE4" w:rsidP="00371FE4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Средний дневной заработок для оплаты отпусков, предоставляемых в рабочих днях, в случаях, предусмотренных настоящим Кодексом, а также для выплаты компенсации за неиспользованные отпуска определяется путем деления суммы начисленной заработной платы на количество рабочих дней по календарю шестидневной рабочей недели.</w:t>
      </w:r>
    </w:p>
    <w:p w:rsidR="00371FE4" w:rsidRPr="00371FE4" w:rsidRDefault="00371FE4" w:rsidP="00371FE4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коллективном договоре, локальном нормативном акте могут быть предусмотрены и иные периоды для расчета средней заработной платы, если это не ухудшает положение работников.</w:t>
      </w:r>
    </w:p>
    <w:p w:rsidR="00371FE4" w:rsidRPr="00371FE4" w:rsidRDefault="00371FE4" w:rsidP="00371FE4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порядка исчисления средней заработной платы, установленного настоящей статьей, определяются Правительством РФ </w:t>
      </w:r>
    </w:p>
    <w:p w:rsidR="00371FE4" w:rsidRPr="00371FE4" w:rsidRDefault="00E40804" w:rsidP="00C46B31">
      <w:pPr>
        <w:pBdr>
          <w:bottom w:val="dashed" w:sz="6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 </w:t>
      </w:r>
      <w:r w:rsidR="00371FE4" w:rsidRPr="00371FE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какой объем обязанностей выплачивается должностной оклад?</w:t>
      </w:r>
    </w:p>
    <w:p w:rsidR="00371FE4" w:rsidRPr="00371FE4" w:rsidRDefault="00371FE4" w:rsidP="00371FE4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Размеры заработной платы устанавливаются на основе нормативных правовых актов организации, и в соответствии со статьей 132 Трудового Кодекса Российской Федерации (ТК РФ) зависят от квалификации, сложности выполняемой работы, количества и качества затраченного труда.</w:t>
      </w:r>
    </w:p>
    <w:p w:rsidR="00371FE4" w:rsidRPr="00371FE4" w:rsidRDefault="00371FE4" w:rsidP="00371FE4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 о том, какой объем обязанностей входит в те должностные обязанности, за выполнение которых выплачивается должностной оклад, определяется в каждом конкретном случае – по учреждению и работнику. Педагогические работники имеют различные виды нагрузки: аудиторную (учебную, преподавательскую) и неаудиторную (методическую, воспитательную, индивидуальную работу с обучающимися, иную педагогическую).</w:t>
      </w:r>
    </w:p>
    <w:p w:rsidR="00371FE4" w:rsidRPr="00371FE4" w:rsidRDefault="00371FE4" w:rsidP="00371FE4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Соответственно, теоретически ставкой (за которую выплачивается должностной оклад) является выполнение нормы часов педагогической работы за ставку заработной платы, которая установлена Приказом </w:t>
      </w:r>
      <w:proofErr w:type="spellStart"/>
      <w:r w:rsidRPr="0037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37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22.12.2014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 Эта норма может составлять 36 либо менее (в зависимости от занимаемой должности) часов.</w:t>
      </w:r>
    </w:p>
    <w:p w:rsidR="00371FE4" w:rsidRPr="00371FE4" w:rsidRDefault="00371FE4" w:rsidP="00371FE4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для отдельных категорий педагогически работников устанавливается норма часов не педагогической, а учебной (преподавательской) работы. Такая норма учебной (преподавательской) нагрузки составляет 18 часов (с некоторыми исключениями). Однако это не значит, что рабочее время педагогических работников соответствующих должностей ограничивается исключительно 18-ю часами, а их обязанности сводятся к ведению учебной (преподавательской) работы. Иная педагогическая работа также выполняется данными работниками, однако она не входит в указанную нормируемую часть педагогической нагрузки.</w:t>
      </w:r>
    </w:p>
    <w:p w:rsidR="00371FE4" w:rsidRPr="00371FE4" w:rsidRDefault="00371FE4" w:rsidP="00371FE4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Нагрузка сверх ставки может осуществляться в двух возможных формах (согласно трудовому законодательству):</w:t>
      </w:r>
    </w:p>
    <w:p w:rsidR="00371FE4" w:rsidRPr="00371FE4" w:rsidRDefault="00371FE4" w:rsidP="00371FE4">
      <w:pPr>
        <w:numPr>
          <w:ilvl w:val="1"/>
          <w:numId w:val="11"/>
        </w:numPr>
        <w:tabs>
          <w:tab w:val="num" w:pos="3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счет увеличения рабочего времени, когда дополнительные обязанности выполняются работником в течение дополнительного времени, которое он работает сверх основного рабочего времени (совместительство); </w:t>
      </w:r>
    </w:p>
    <w:p w:rsidR="00371FE4" w:rsidRPr="00371FE4" w:rsidRDefault="00371FE4" w:rsidP="00371FE4">
      <w:pPr>
        <w:numPr>
          <w:ilvl w:val="1"/>
          <w:numId w:val="11"/>
        </w:numPr>
        <w:tabs>
          <w:tab w:val="num" w:pos="360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счет увеличения интенсивности труда, когда дополнительные обязанности выполняются работников в течение основного рабочего времени, однако он работает более интенсивно (совмещение). </w:t>
      </w:r>
    </w:p>
    <w:p w:rsidR="00371FE4" w:rsidRPr="00371FE4" w:rsidRDefault="00371FE4" w:rsidP="00371FE4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совместительству предполагает заключение отдельного трудового договора, соответственно, с заработной платой работника. Работа на </w:t>
      </w:r>
      <w:r w:rsidRPr="0037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условиях совмещения предполагает отдельную доплату (в структуре заработной платы) за выполнение дополнительных обязанностей.</w:t>
      </w:r>
    </w:p>
    <w:p w:rsidR="00371FE4" w:rsidRPr="00371FE4" w:rsidRDefault="00371FE4" w:rsidP="00371FE4">
      <w:pPr>
        <w:tabs>
          <w:tab w:val="num" w:pos="36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1F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имеется Постановление Минтруда РФ от 30 июня 2003 г. № 41 «Об особенностях работы по совместительству педагогических, медицинских, фармацевтических работников и работников культуры», согласно которому не считаются совместительством и не требуют заключения (оформления) трудового договора определенные виды работ, в том числе «педагогическая работа в одном и том же учреждении начального или среднего профессионального образования, в дошкольном образовательном учреждении, в образовательном учреждении общего образования, учреждении дополнительного образования детей и ином детском учреждении с дополнительной оплатой».</w:t>
      </w:r>
    </w:p>
    <w:sectPr w:rsidR="00371FE4" w:rsidRPr="00371FE4" w:rsidSect="00371FE4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25631"/>
    <w:multiLevelType w:val="multilevel"/>
    <w:tmpl w:val="CE20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EA2F73"/>
    <w:multiLevelType w:val="multilevel"/>
    <w:tmpl w:val="276A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6C72CC"/>
    <w:multiLevelType w:val="multilevel"/>
    <w:tmpl w:val="733EB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26359C"/>
    <w:multiLevelType w:val="multilevel"/>
    <w:tmpl w:val="C780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B0624B"/>
    <w:multiLevelType w:val="multilevel"/>
    <w:tmpl w:val="5C824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EC1D3A"/>
    <w:multiLevelType w:val="multilevel"/>
    <w:tmpl w:val="CAEE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3A19CB"/>
    <w:multiLevelType w:val="multilevel"/>
    <w:tmpl w:val="9320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1F0845"/>
    <w:multiLevelType w:val="multilevel"/>
    <w:tmpl w:val="CD80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7F173B"/>
    <w:multiLevelType w:val="multilevel"/>
    <w:tmpl w:val="BB74C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5">
    <w:abstractNumId w:val="5"/>
  </w:num>
  <w:num w:numId="6">
    <w:abstractNumId w:val="0"/>
  </w:num>
  <w:num w:numId="7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6"/>
  </w:num>
  <w:num w:numId="9">
    <w:abstractNumId w:val="7"/>
  </w:num>
  <w:num w:numId="10">
    <w:abstractNumId w:val="8"/>
  </w:num>
  <w:num w:numId="11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FE4"/>
    <w:rsid w:val="00017B32"/>
    <w:rsid w:val="000468B2"/>
    <w:rsid w:val="00371FE4"/>
    <w:rsid w:val="006D4ED2"/>
    <w:rsid w:val="00731B96"/>
    <w:rsid w:val="00C46B31"/>
    <w:rsid w:val="00E4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991B4-D38A-474B-945A-F417D2FF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1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1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4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19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34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57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24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273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79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08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6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62038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0" w:color="E1E5E8"/>
                        <w:left w:val="single" w:sz="6" w:space="0" w:color="E1E5E8"/>
                        <w:bottom w:val="single" w:sz="6" w:space="0" w:color="E1E5E8"/>
                        <w:right w:val="single" w:sz="6" w:space="0" w:color="E1E5E8"/>
                      </w:divBdr>
                    </w:div>
                  </w:divsChild>
                </w:div>
              </w:divsChild>
            </w:div>
          </w:divsChild>
        </w:div>
      </w:divsChild>
    </w:div>
    <w:div w:id="85966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4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3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6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21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09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68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92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13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0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664227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0" w:color="E1E5E8"/>
                        <w:left w:val="single" w:sz="6" w:space="0" w:color="E1E5E8"/>
                        <w:bottom w:val="single" w:sz="6" w:space="0" w:color="E1E5E8"/>
                        <w:right w:val="single" w:sz="6" w:space="0" w:color="E1E5E8"/>
                      </w:divBdr>
                    </w:div>
                  </w:divsChild>
                </w:div>
              </w:divsChild>
            </w:div>
          </w:divsChild>
        </w:div>
      </w:divsChild>
    </w:div>
    <w:div w:id="864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78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081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85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954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29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349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430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18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360389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single" w:sz="6" w:space="0" w:color="E1E5E8"/>
                                    <w:left w:val="single" w:sz="6" w:space="0" w:color="E1E5E8"/>
                                    <w:bottom w:val="single" w:sz="6" w:space="0" w:color="E1E5E8"/>
                                    <w:right w:val="single" w:sz="6" w:space="0" w:color="E1E5E8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8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66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26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87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4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7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7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62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45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37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2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6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0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8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95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35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46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3266</Words>
  <Characters>18622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Силина Оксана Алексеевна</dc:creator>
  <cp:keywords/>
  <dc:description/>
  <cp:lastModifiedBy>Конарева Валерия Валерьевна</cp:lastModifiedBy>
  <cp:revision>2</cp:revision>
  <dcterms:created xsi:type="dcterms:W3CDTF">2018-10-11T05:20:00Z</dcterms:created>
  <dcterms:modified xsi:type="dcterms:W3CDTF">2018-10-11T05:20:00Z</dcterms:modified>
</cp:coreProperties>
</file>