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91" w:rsidRPr="00FE0CBD" w:rsidRDefault="005D5191" w:rsidP="005D5191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5678A" w:rsidRPr="00FE0CBD" w:rsidRDefault="0085678A" w:rsidP="0085678A">
      <w:pPr>
        <w:jc w:val="center"/>
        <w:rPr>
          <w:rFonts w:ascii="Liberation Serif" w:hAnsi="Liberation Serif" w:cs="Liberation Serif"/>
          <w:b/>
          <w:sz w:val="28"/>
        </w:rPr>
      </w:pPr>
      <w:r w:rsidRPr="00FE0CBD">
        <w:rPr>
          <w:rFonts w:ascii="Liberation Serif" w:hAnsi="Liberation Serif" w:cs="Liberation Serif"/>
          <w:b/>
          <w:sz w:val="28"/>
        </w:rPr>
        <w:t>Обзор практики рассмотрения жалоб контролируемых лиц,</w:t>
      </w:r>
    </w:p>
    <w:p w:rsidR="0085678A" w:rsidRPr="00FE0CBD" w:rsidRDefault="0085678A" w:rsidP="0085678A">
      <w:pPr>
        <w:jc w:val="center"/>
        <w:rPr>
          <w:rFonts w:ascii="Liberation Serif" w:hAnsi="Liberation Serif" w:cs="Liberation Serif"/>
          <w:b/>
          <w:sz w:val="28"/>
        </w:rPr>
      </w:pPr>
      <w:r w:rsidRPr="00FE0CBD">
        <w:rPr>
          <w:rFonts w:ascii="Liberation Serif" w:hAnsi="Liberation Serif" w:cs="Liberation Serif"/>
          <w:b/>
          <w:sz w:val="28"/>
        </w:rPr>
        <w:t>поданных в порядке обязательного досудебного обжалования, а также практики</w:t>
      </w:r>
    </w:p>
    <w:p w:rsidR="0085678A" w:rsidRPr="00FE0CBD" w:rsidRDefault="0085678A" w:rsidP="0085678A">
      <w:pPr>
        <w:jc w:val="center"/>
        <w:rPr>
          <w:rFonts w:ascii="Liberation Serif" w:hAnsi="Liberation Serif" w:cs="Liberation Serif"/>
          <w:b/>
          <w:sz w:val="28"/>
        </w:rPr>
      </w:pPr>
      <w:r w:rsidRPr="00FE0CBD">
        <w:rPr>
          <w:rFonts w:ascii="Liberation Serif" w:hAnsi="Liberation Serif" w:cs="Liberation Serif"/>
          <w:b/>
          <w:sz w:val="28"/>
        </w:rPr>
        <w:t>рассмотрения судами заявлений контролируемых лиц об обжаловании решений</w:t>
      </w:r>
    </w:p>
    <w:p w:rsidR="00F32DAC" w:rsidRDefault="0085678A" w:rsidP="0085678A">
      <w:pPr>
        <w:jc w:val="center"/>
        <w:rPr>
          <w:rFonts w:ascii="Liberation Serif" w:hAnsi="Liberation Serif" w:cs="Liberation Serif"/>
          <w:b/>
          <w:sz w:val="28"/>
        </w:rPr>
      </w:pPr>
      <w:r w:rsidRPr="00FE0CBD">
        <w:rPr>
          <w:rFonts w:ascii="Liberation Serif" w:hAnsi="Liberation Serif" w:cs="Liberation Serif"/>
          <w:b/>
          <w:sz w:val="28"/>
        </w:rPr>
        <w:t xml:space="preserve">контрольных (надзорных) органов за </w:t>
      </w:r>
      <w:r w:rsidRPr="00FE0CBD">
        <w:rPr>
          <w:rFonts w:ascii="Liberation Serif" w:hAnsi="Liberation Serif" w:cs="Liberation Serif"/>
          <w:b/>
          <w:sz w:val="28"/>
          <w:lang w:val="en-US"/>
        </w:rPr>
        <w:t>I</w:t>
      </w:r>
      <w:r w:rsidR="001E7AEE" w:rsidRPr="00FE0CBD">
        <w:rPr>
          <w:rFonts w:ascii="Liberation Serif" w:hAnsi="Liberation Serif" w:cs="Liberation Serif"/>
          <w:b/>
          <w:sz w:val="28"/>
          <w:lang w:val="en-US"/>
        </w:rPr>
        <w:t>I</w:t>
      </w:r>
      <w:r w:rsidRPr="00FE0CBD">
        <w:rPr>
          <w:rFonts w:ascii="Liberation Serif" w:hAnsi="Liberation Serif" w:cs="Liberation Serif"/>
          <w:b/>
          <w:sz w:val="28"/>
        </w:rPr>
        <w:t xml:space="preserve"> квартал 2024 года</w:t>
      </w:r>
    </w:p>
    <w:p w:rsidR="007E5B6D" w:rsidRDefault="007E5B6D" w:rsidP="007E5B6D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1069EB" w:rsidRDefault="00B63882" w:rsidP="00B63882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</w:t>
      </w:r>
      <w:r w:rsidR="001E7AEE">
        <w:rPr>
          <w:rFonts w:ascii="Liberation Serif" w:hAnsi="Liberation Serif" w:cs="Liberation Serif"/>
          <w:sz w:val="28"/>
          <w:szCs w:val="28"/>
        </w:rPr>
        <w:t xml:space="preserve"> </w:t>
      </w:r>
      <w:r w:rsidRPr="00B63882">
        <w:rPr>
          <w:rFonts w:ascii="Liberation Serif" w:hAnsi="Liberation Serif" w:cs="Liberation Serif"/>
          <w:sz w:val="28"/>
          <w:szCs w:val="28"/>
        </w:rPr>
        <w:t>II</w:t>
      </w:r>
      <w:r w:rsidR="007E5B6D" w:rsidRPr="007E5B6D">
        <w:rPr>
          <w:rFonts w:ascii="Liberation Serif" w:hAnsi="Liberation Serif" w:cs="Liberation Serif"/>
          <w:sz w:val="28"/>
          <w:szCs w:val="28"/>
        </w:rPr>
        <w:t xml:space="preserve"> квартал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7E5B6D" w:rsidRPr="007E5B6D">
        <w:rPr>
          <w:rFonts w:ascii="Liberation Serif" w:hAnsi="Liberation Serif" w:cs="Liberation Serif"/>
          <w:sz w:val="28"/>
          <w:szCs w:val="28"/>
        </w:rPr>
        <w:t xml:space="preserve"> 2024 года жалобы </w:t>
      </w:r>
      <w:r w:rsidR="007E5B6D">
        <w:rPr>
          <w:rFonts w:ascii="Liberation Serif" w:hAnsi="Liberation Serif" w:cs="Liberation Serif"/>
          <w:sz w:val="28"/>
          <w:szCs w:val="28"/>
        </w:rPr>
        <w:t>контролируемых лиц</w:t>
      </w:r>
      <w:r w:rsidR="007E5B6D" w:rsidRPr="007E5B6D">
        <w:rPr>
          <w:rFonts w:ascii="Liberation Serif" w:hAnsi="Liberation Serif" w:cs="Liberation Serif"/>
          <w:sz w:val="28"/>
          <w:szCs w:val="28"/>
        </w:rPr>
        <w:t xml:space="preserve"> на решения и (или) действия (бездействие) должностных лиц Министерства образования и молодежной политики Свердловской области при осуществлении федерального государственного контроля (надзора) в сфере образования</w:t>
      </w:r>
      <w:r w:rsidRPr="00B63882">
        <w:rPr>
          <w:rFonts w:ascii="Liberation Serif" w:hAnsi="Liberation Serif" w:cs="Liberation Serif"/>
          <w:sz w:val="28"/>
          <w:szCs w:val="28"/>
        </w:rPr>
        <w:t xml:space="preserve">, поданные </w:t>
      </w:r>
      <w:r w:rsidR="007E5B6D" w:rsidRPr="007E5B6D">
        <w:rPr>
          <w:rFonts w:ascii="Liberation Serif" w:hAnsi="Liberation Serif" w:cs="Liberation Serif"/>
          <w:sz w:val="28"/>
          <w:szCs w:val="28"/>
        </w:rPr>
        <w:t>в подсистему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7E5B6D" w:rsidRPr="007E5B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отсутствуют</w:t>
      </w:r>
      <w:r w:rsidR="007E5B6D" w:rsidRPr="007E5B6D">
        <w:rPr>
          <w:rFonts w:ascii="Liberation Serif" w:hAnsi="Liberation Serif" w:cs="Liberation Serif"/>
          <w:sz w:val="28"/>
          <w:szCs w:val="28"/>
        </w:rPr>
        <w:t>.</w:t>
      </w:r>
    </w:p>
    <w:p w:rsidR="00B63882" w:rsidRPr="00FE0CBD" w:rsidRDefault="00B63882" w:rsidP="00B63882">
      <w:pPr>
        <w:spacing w:after="0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</w:t>
      </w:r>
      <w:r w:rsidRPr="00B63882">
        <w:rPr>
          <w:rFonts w:ascii="Liberation Serif" w:hAnsi="Liberation Serif" w:cs="Liberation Serif"/>
          <w:sz w:val="28"/>
          <w:szCs w:val="28"/>
        </w:rPr>
        <w:t>II</w:t>
      </w:r>
      <w:r w:rsidRPr="007E5B6D">
        <w:rPr>
          <w:rFonts w:ascii="Liberation Serif" w:hAnsi="Liberation Serif" w:cs="Liberation Serif"/>
          <w:sz w:val="28"/>
          <w:szCs w:val="28"/>
        </w:rPr>
        <w:t xml:space="preserve"> квартал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7E5B6D">
        <w:rPr>
          <w:rFonts w:ascii="Liberation Serif" w:hAnsi="Liberation Serif" w:cs="Liberation Serif"/>
          <w:sz w:val="28"/>
          <w:szCs w:val="28"/>
        </w:rPr>
        <w:t xml:space="preserve"> 2024 года</w:t>
      </w:r>
      <w:r>
        <w:rPr>
          <w:rFonts w:ascii="Liberation Serif" w:hAnsi="Liberation Serif" w:cs="Liberation Serif"/>
          <w:sz w:val="28"/>
          <w:szCs w:val="28"/>
        </w:rPr>
        <w:t xml:space="preserve"> заявления контролируемых об обжаловании судами решений </w:t>
      </w:r>
      <w:r w:rsidRPr="00B63882">
        <w:rPr>
          <w:rFonts w:ascii="Liberation Serif" w:hAnsi="Liberation Serif" w:cs="Liberation Serif"/>
          <w:sz w:val="28"/>
          <w:szCs w:val="28"/>
        </w:rPr>
        <w:t>контрольных (надзорных) органов</w:t>
      </w:r>
      <w:r>
        <w:rPr>
          <w:rFonts w:ascii="Liberation Serif" w:hAnsi="Liberation Serif" w:cs="Liberation Serif"/>
          <w:sz w:val="28"/>
          <w:szCs w:val="28"/>
        </w:rPr>
        <w:t xml:space="preserve"> не рассматривались.</w:t>
      </w:r>
      <w:bookmarkStart w:id="0" w:name="_GoBack"/>
      <w:bookmarkEnd w:id="0"/>
    </w:p>
    <w:p w:rsidR="009C7325" w:rsidRPr="00FE0CBD" w:rsidRDefault="009C7325" w:rsidP="00F32D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9C7325" w:rsidRPr="00FE0CBD" w:rsidSect="00FE0CBD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EA" w:rsidRDefault="003D15EA" w:rsidP="0048153B">
      <w:pPr>
        <w:spacing w:after="0" w:line="240" w:lineRule="auto"/>
      </w:pPr>
      <w:r>
        <w:separator/>
      </w:r>
    </w:p>
  </w:endnote>
  <w:endnote w:type="continuationSeparator" w:id="0">
    <w:p w:rsidR="003D15EA" w:rsidRDefault="003D15EA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EA" w:rsidRDefault="003D15EA" w:rsidP="0048153B">
      <w:pPr>
        <w:spacing w:after="0" w:line="240" w:lineRule="auto"/>
      </w:pPr>
      <w:r>
        <w:separator/>
      </w:r>
    </w:p>
  </w:footnote>
  <w:footnote w:type="continuationSeparator" w:id="0">
    <w:p w:rsidR="003D15EA" w:rsidRDefault="003D15EA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7E5B6D">
          <w:rPr>
            <w:rFonts w:ascii="Times New Roman" w:hAnsi="Times New Roman" w:cs="Times New Roman"/>
            <w:noProof/>
            <w:sz w:val="28"/>
          </w:rPr>
          <w:t>2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9"/>
    <w:rsid w:val="000212FE"/>
    <w:rsid w:val="00047A6C"/>
    <w:rsid w:val="00096154"/>
    <w:rsid w:val="000A769D"/>
    <w:rsid w:val="000B3D96"/>
    <w:rsid w:val="000D5289"/>
    <w:rsid w:val="0010426F"/>
    <w:rsid w:val="001069EB"/>
    <w:rsid w:val="00145335"/>
    <w:rsid w:val="001537B1"/>
    <w:rsid w:val="00191FCC"/>
    <w:rsid w:val="001B78F7"/>
    <w:rsid w:val="001D3615"/>
    <w:rsid w:val="001D3A76"/>
    <w:rsid w:val="001E7AEE"/>
    <w:rsid w:val="00225B79"/>
    <w:rsid w:val="0023363F"/>
    <w:rsid w:val="002566C8"/>
    <w:rsid w:val="00260523"/>
    <w:rsid w:val="00263FCF"/>
    <w:rsid w:val="002827AC"/>
    <w:rsid w:val="00294585"/>
    <w:rsid w:val="002C5F83"/>
    <w:rsid w:val="002E296D"/>
    <w:rsid w:val="002E3C61"/>
    <w:rsid w:val="003125FC"/>
    <w:rsid w:val="00337A89"/>
    <w:rsid w:val="003713EE"/>
    <w:rsid w:val="00392C16"/>
    <w:rsid w:val="003D15EA"/>
    <w:rsid w:val="003E7FDB"/>
    <w:rsid w:val="00401D9D"/>
    <w:rsid w:val="004210F4"/>
    <w:rsid w:val="00436DCF"/>
    <w:rsid w:val="00455831"/>
    <w:rsid w:val="004807A1"/>
    <w:rsid w:val="00480F8F"/>
    <w:rsid w:val="0048153B"/>
    <w:rsid w:val="0049746C"/>
    <w:rsid w:val="004A03D5"/>
    <w:rsid w:val="004D6753"/>
    <w:rsid w:val="004E79CA"/>
    <w:rsid w:val="0050368E"/>
    <w:rsid w:val="00521A37"/>
    <w:rsid w:val="00574ABB"/>
    <w:rsid w:val="00584960"/>
    <w:rsid w:val="00595B3E"/>
    <w:rsid w:val="005A5626"/>
    <w:rsid w:val="005D5191"/>
    <w:rsid w:val="005E4D21"/>
    <w:rsid w:val="005E4DC0"/>
    <w:rsid w:val="0060141F"/>
    <w:rsid w:val="00603459"/>
    <w:rsid w:val="00626314"/>
    <w:rsid w:val="006316FD"/>
    <w:rsid w:val="00657383"/>
    <w:rsid w:val="00657398"/>
    <w:rsid w:val="0068791C"/>
    <w:rsid w:val="006B4978"/>
    <w:rsid w:val="006C71D1"/>
    <w:rsid w:val="006E1ED9"/>
    <w:rsid w:val="00711DEC"/>
    <w:rsid w:val="00734CB2"/>
    <w:rsid w:val="00751313"/>
    <w:rsid w:val="00752BCE"/>
    <w:rsid w:val="00765EFB"/>
    <w:rsid w:val="00784ACA"/>
    <w:rsid w:val="007C267D"/>
    <w:rsid w:val="007E5B6D"/>
    <w:rsid w:val="007F08C7"/>
    <w:rsid w:val="0080065B"/>
    <w:rsid w:val="00807686"/>
    <w:rsid w:val="00813587"/>
    <w:rsid w:val="00833F39"/>
    <w:rsid w:val="0085678A"/>
    <w:rsid w:val="008B6B59"/>
    <w:rsid w:val="008C4B86"/>
    <w:rsid w:val="008F25BA"/>
    <w:rsid w:val="00903E52"/>
    <w:rsid w:val="00954EE8"/>
    <w:rsid w:val="009C7325"/>
    <w:rsid w:val="009E569A"/>
    <w:rsid w:val="00A06187"/>
    <w:rsid w:val="00A06FCB"/>
    <w:rsid w:val="00A15282"/>
    <w:rsid w:val="00A8067A"/>
    <w:rsid w:val="00A9275D"/>
    <w:rsid w:val="00A953EA"/>
    <w:rsid w:val="00AB58B7"/>
    <w:rsid w:val="00AC70D7"/>
    <w:rsid w:val="00B02376"/>
    <w:rsid w:val="00B4736B"/>
    <w:rsid w:val="00B6240E"/>
    <w:rsid w:val="00B63882"/>
    <w:rsid w:val="00BC3B48"/>
    <w:rsid w:val="00BC6B70"/>
    <w:rsid w:val="00C12DE3"/>
    <w:rsid w:val="00C16676"/>
    <w:rsid w:val="00C16996"/>
    <w:rsid w:val="00C327D7"/>
    <w:rsid w:val="00CA0556"/>
    <w:rsid w:val="00CB35D7"/>
    <w:rsid w:val="00CD1E99"/>
    <w:rsid w:val="00D002DC"/>
    <w:rsid w:val="00D040FF"/>
    <w:rsid w:val="00D10800"/>
    <w:rsid w:val="00D131BC"/>
    <w:rsid w:val="00D244ED"/>
    <w:rsid w:val="00D31326"/>
    <w:rsid w:val="00D75AD9"/>
    <w:rsid w:val="00D836B3"/>
    <w:rsid w:val="00D9154D"/>
    <w:rsid w:val="00DA4451"/>
    <w:rsid w:val="00DC31EA"/>
    <w:rsid w:val="00DC32BD"/>
    <w:rsid w:val="00DD0B3A"/>
    <w:rsid w:val="00DD7A39"/>
    <w:rsid w:val="00DE20E0"/>
    <w:rsid w:val="00DE5A05"/>
    <w:rsid w:val="00E84DB3"/>
    <w:rsid w:val="00E95899"/>
    <w:rsid w:val="00EB4FD0"/>
    <w:rsid w:val="00EC0C1E"/>
    <w:rsid w:val="00EE04A6"/>
    <w:rsid w:val="00EF040B"/>
    <w:rsid w:val="00EF7A4E"/>
    <w:rsid w:val="00F32DAC"/>
    <w:rsid w:val="00F54AE5"/>
    <w:rsid w:val="00F75CFB"/>
    <w:rsid w:val="00F8068C"/>
    <w:rsid w:val="00FD6381"/>
    <w:rsid w:val="00FE0CBD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63F2"/>
  <w15:docId w15:val="{FB3095C1-2EEE-4439-ADAF-3504583A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  <w:style w:type="paragraph" w:styleId="a9">
    <w:name w:val="Balloon Text"/>
    <w:basedOn w:val="a"/>
    <w:link w:val="aa"/>
    <w:uiPriority w:val="99"/>
    <w:semiHidden/>
    <w:unhideWhenUsed/>
    <w:rsid w:val="00FE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Ворончихина Татьяна Игоревна</cp:lastModifiedBy>
  <cp:revision>14</cp:revision>
  <cp:lastPrinted>2024-04-10T09:57:00Z</cp:lastPrinted>
  <dcterms:created xsi:type="dcterms:W3CDTF">2024-04-08T05:35:00Z</dcterms:created>
  <dcterms:modified xsi:type="dcterms:W3CDTF">2024-06-28T04:23:00Z</dcterms:modified>
</cp:coreProperties>
</file>