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6DA3" w:rsidRDefault="00876DA3">
      <w:pPr>
        <w:pStyle w:val="1"/>
      </w:pPr>
      <w:r>
        <w:fldChar w:fldCharType="begin"/>
      </w:r>
      <w:r>
        <w:instrText>HYPERLINK "https://internet.garant.ru/document/redirect/410581332/0"</w:instrText>
      </w:r>
      <w:r>
        <w:fldChar w:fldCharType="separate"/>
      </w:r>
      <w:r>
        <w:rPr>
          <w:rStyle w:val="a4"/>
          <w:b w:val="0"/>
          <w:bCs w:val="0"/>
        </w:rPr>
        <w:t>Приказ Федеральной службы по надзору в сфере образования и науки от 17 сентября 2024 г. N 1801 "О внесении изменений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w:t>
      </w:r>
      <w:r>
        <w:fldChar w:fldCharType="end"/>
      </w:r>
    </w:p>
    <w:p w:rsidR="00876DA3" w:rsidRDefault="00876DA3"/>
    <w:p w:rsidR="00876DA3" w:rsidRDefault="00876DA3">
      <w:r>
        <w:t xml:space="preserve">В соответствии с </w:t>
      </w:r>
      <w:hyperlink r:id="rId7" w:history="1">
        <w:r>
          <w:rPr>
            <w:rStyle w:val="a4"/>
          </w:rPr>
          <w:t>пунктом 1 части 10 статьи 23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8" w:history="1">
        <w:r>
          <w:rPr>
            <w:rStyle w:val="a4"/>
          </w:rPr>
          <w:t>подпунктом 5.2.17</w:t>
        </w:r>
      </w:hyperlink>
      <w:hyperlink r:id="rId9" w:history="1">
        <w:r>
          <w:rPr>
            <w:rStyle w:val="a4"/>
            <w:vertAlign w:val="superscript"/>
          </w:rPr>
          <w:t> 3</w:t>
        </w:r>
      </w:hyperlink>
      <w:hyperlink r:id="rId10" w:history="1">
        <w:r>
          <w:rPr>
            <w:rStyle w:val="a4"/>
          </w:rPr>
          <w:t xml:space="preserve"> пункта 5</w:t>
        </w:r>
      </w:hyperlink>
      <w:r>
        <w:t xml:space="preserve"> Положения о Федеральной службе по надзору в сфере образования и науки, утвержденного </w:t>
      </w:r>
      <w:hyperlink r:id="rId11" w:history="1">
        <w:r>
          <w:rPr>
            <w:rStyle w:val="a4"/>
          </w:rPr>
          <w:t>постановлением</w:t>
        </w:r>
      </w:hyperlink>
      <w:r>
        <w:t xml:space="preserve"> Правительства Российской Федерации от 28 июля 2018 г. N 885, приказываю:</w:t>
      </w:r>
    </w:p>
    <w:p w:rsidR="00876DA3" w:rsidRDefault="00876DA3">
      <w:bookmarkStart w:id="1" w:name="sub_1"/>
      <w:r>
        <w:t xml:space="preserve">Утвердить прилагаемые </w:t>
      </w:r>
      <w:hyperlink w:anchor="sub_1000" w:history="1">
        <w:r>
          <w:rPr>
            <w:rStyle w:val="a4"/>
          </w:rPr>
          <w:t>изменения</w:t>
        </w:r>
      </w:hyperlink>
      <w:r>
        <w:t xml:space="preserve">, которые вносятся в </w:t>
      </w:r>
      <w:hyperlink r:id="rId12" w:history="1">
        <w:r>
          <w:rPr>
            <w:rStyle w:val="a4"/>
          </w:rPr>
          <w:t>перечень</w:t>
        </w:r>
      </w:hyperlink>
      <w: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w:t>
      </w:r>
      <w:hyperlink r:id="rId13" w:history="1">
        <w:r>
          <w:rPr>
            <w:rStyle w:val="a4"/>
          </w:rPr>
          <w:t>приказом</w:t>
        </w:r>
      </w:hyperlink>
      <w:r>
        <w:t xml:space="preserve"> Федеральной службы по надзору в сфере образования и науки от 4 октября 2021 г. N 1336 (зарегистрирован Министерством юстиции Российской Федерации 20 декабря 2021 г., регистрационный N 66439), с изменениями, внесенными </w:t>
      </w:r>
      <w:hyperlink r:id="rId14" w:history="1">
        <w:r>
          <w:rPr>
            <w:rStyle w:val="a4"/>
          </w:rPr>
          <w:t>приказом</w:t>
        </w:r>
      </w:hyperlink>
      <w:r>
        <w:t xml:space="preserve"> Федеральной службы по надзору в сфере образования и науки от 13 июня 2023 г. N 1071 (зарегистрирован Министерством юстиции Российской Федерации 28 июля 2023 г., регистрационный N 74512), </w:t>
      </w:r>
      <w:hyperlink r:id="rId15" w:history="1">
        <w:r>
          <w:rPr>
            <w:rStyle w:val="a4"/>
          </w:rPr>
          <w:t>приказом</w:t>
        </w:r>
      </w:hyperlink>
      <w:r>
        <w:t xml:space="preserve"> Федеральной службы по надзору в сфере образования и науки от 31 августа 2023 г. N 1587 (зарегистрирован Министерством юстиции Российской Федерации 13 октября 2023 г., регистрационный N 75567).</w:t>
      </w:r>
    </w:p>
    <w:bookmarkEnd w:id="1"/>
    <w:p w:rsidR="00876DA3" w:rsidRDefault="00876DA3"/>
    <w:tbl>
      <w:tblPr>
        <w:tblW w:w="5000" w:type="pct"/>
        <w:tblInd w:w="108" w:type="dxa"/>
        <w:tblLook w:val="0000" w:firstRow="0" w:lastRow="0" w:firstColumn="0" w:lastColumn="0" w:noHBand="0" w:noVBand="0"/>
      </w:tblPr>
      <w:tblGrid>
        <w:gridCol w:w="6866"/>
        <w:gridCol w:w="3434"/>
      </w:tblGrid>
      <w:tr w:rsidR="00876DA3" w:rsidRPr="00876DA3">
        <w:tblPrEx>
          <w:tblCellMar>
            <w:top w:w="0" w:type="dxa"/>
            <w:bottom w:w="0" w:type="dxa"/>
          </w:tblCellMar>
        </w:tblPrEx>
        <w:tc>
          <w:tcPr>
            <w:tcW w:w="3302" w:type="pct"/>
            <w:tcBorders>
              <w:top w:val="nil"/>
              <w:left w:val="nil"/>
              <w:bottom w:val="nil"/>
              <w:right w:val="nil"/>
            </w:tcBorders>
          </w:tcPr>
          <w:p w:rsidR="00876DA3" w:rsidRPr="00876DA3" w:rsidRDefault="00876DA3">
            <w:pPr>
              <w:pStyle w:val="a6"/>
            </w:pPr>
            <w:r w:rsidRPr="00876DA3">
              <w:t>Руководитель</w:t>
            </w:r>
          </w:p>
        </w:tc>
        <w:tc>
          <w:tcPr>
            <w:tcW w:w="1651" w:type="pct"/>
            <w:tcBorders>
              <w:top w:val="nil"/>
              <w:left w:val="nil"/>
              <w:bottom w:val="nil"/>
              <w:right w:val="nil"/>
            </w:tcBorders>
          </w:tcPr>
          <w:p w:rsidR="00876DA3" w:rsidRPr="00876DA3" w:rsidRDefault="00876DA3">
            <w:pPr>
              <w:pStyle w:val="a5"/>
              <w:jc w:val="right"/>
            </w:pPr>
            <w:r w:rsidRPr="00876DA3">
              <w:t>А.А. Музаев</w:t>
            </w:r>
          </w:p>
        </w:tc>
      </w:tr>
    </w:tbl>
    <w:p w:rsidR="00876DA3" w:rsidRDefault="00876DA3"/>
    <w:p w:rsidR="00876DA3" w:rsidRDefault="00876DA3">
      <w:pPr>
        <w:pStyle w:val="a6"/>
      </w:pPr>
      <w:r>
        <w:t>Зарегистрировано в Минюсте России 21 октября 2024 г.</w:t>
      </w:r>
      <w:r>
        <w:br/>
        <w:t>Регистрационный N 79831</w:t>
      </w:r>
    </w:p>
    <w:p w:rsidR="00876DA3" w:rsidRDefault="00876DA3"/>
    <w:p w:rsidR="00876DA3" w:rsidRDefault="00876DA3">
      <w:pPr>
        <w:ind w:firstLine="698"/>
        <w:jc w:val="right"/>
      </w:pPr>
      <w:bookmarkStart w:id="2" w:name="sub_1000"/>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 и науки</w:t>
      </w:r>
      <w:r>
        <w:rPr>
          <w:rStyle w:val="a3"/>
        </w:rPr>
        <w:br/>
        <w:t>от 17.09.2024 г. N 1801</w:t>
      </w:r>
    </w:p>
    <w:bookmarkEnd w:id="2"/>
    <w:p w:rsidR="00876DA3" w:rsidRDefault="00876DA3"/>
    <w:p w:rsidR="00876DA3" w:rsidRDefault="00876DA3">
      <w:pPr>
        <w:pStyle w:val="1"/>
      </w:pPr>
      <w:r>
        <w:t>Изменения,</w:t>
      </w:r>
      <w:r>
        <w:br/>
        <w:t>которые вносятся в перечень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приказом Федеральной службы по надзору в сфере образования и науки от 4 октября 2021 г. N 1336</w:t>
      </w:r>
    </w:p>
    <w:p w:rsidR="00876DA3" w:rsidRDefault="00876DA3"/>
    <w:p w:rsidR="00876DA3" w:rsidRDefault="00876DA3">
      <w:bookmarkStart w:id="3" w:name="sub_1001"/>
      <w:r>
        <w:t xml:space="preserve">Дополнить </w:t>
      </w:r>
      <w:hyperlink r:id="rId16" w:history="1">
        <w:r>
          <w:rPr>
            <w:rStyle w:val="a4"/>
          </w:rPr>
          <w:t>перечень</w:t>
        </w:r>
      </w:hyperlink>
      <w:r>
        <w:t xml:space="preserve"> индикаторов риска нарушения обязательных требований, используемых при осуществлении федерального государственного контроля (надзора) в сфере образования, утвержденный </w:t>
      </w:r>
      <w:hyperlink r:id="rId17" w:history="1">
        <w:r>
          <w:rPr>
            <w:rStyle w:val="a4"/>
          </w:rPr>
          <w:t>приказом</w:t>
        </w:r>
      </w:hyperlink>
      <w:r>
        <w:t xml:space="preserve"> Федеральной службы по </w:t>
      </w:r>
      <w:r>
        <w:lastRenderedPageBreak/>
        <w:t>надзору в сфере образования и науки от 4 октября 2021 г. N 1336:</w:t>
      </w:r>
    </w:p>
    <w:bookmarkStart w:id="4" w:name="sub_10011"/>
    <w:bookmarkEnd w:id="3"/>
    <w:p w:rsidR="00876DA3" w:rsidRDefault="00876DA3">
      <w:r>
        <w:fldChar w:fldCharType="begin"/>
      </w:r>
      <w:r>
        <w:instrText>HYPERLINK "https://internet.garant.ru/document/redirect/403261362/1012"</w:instrText>
      </w:r>
      <w:r>
        <w:fldChar w:fldCharType="separate"/>
      </w:r>
      <w:r>
        <w:rPr>
          <w:rStyle w:val="a4"/>
        </w:rPr>
        <w:t>пунктами 12 - 17</w:t>
      </w:r>
      <w:r>
        <w:fldChar w:fldCharType="end"/>
      </w:r>
      <w:r>
        <w:t xml:space="preserve"> следующего содержания:</w:t>
      </w:r>
    </w:p>
    <w:p w:rsidR="00876DA3" w:rsidRDefault="00876DA3">
      <w:bookmarkStart w:id="5" w:name="sub_1012"/>
      <w:bookmarkEnd w:id="4"/>
      <w:r>
        <w:t>"12. Отсутствие доступа к открытым и общедоступным информационным ресурсам, содержащим информацию о деятельности образовательной организации, подлежащую размещению в информационно-телекоммуникационных сетях, в том числе на официальном сайте образовательной организации в сети "Интернет", зафиксированное Федеральной службой по надзору в сфере образования и науки или органом исполнительной власти субъекта Российской Федерации не менее трех раз с периодичностью не чаще одного раза в неделю в период осуществления в соответствии со статьей 74 Федерального закона от 31 июля 2020 г. N 248-ФЗ "О государственном контроле (надзоре) и муниципальном контроле в Российской Федерации" наблюдения за соблюдением обязательных требований (мониторинга безопасности), проводимого на основании задания руководителя (заместителя руководителя) Федеральной службы по надзору в сфере образования и науки или органа исполнительной власти субъекта Российской Федерации</w:t>
      </w:r>
      <w:r>
        <w:rPr>
          <w:vertAlign w:val="superscript"/>
        </w:rPr>
        <w:t> 5</w:t>
      </w:r>
      <w:r>
        <w:t>.</w:t>
      </w:r>
    </w:p>
    <w:p w:rsidR="00876DA3" w:rsidRDefault="00876DA3">
      <w:bookmarkStart w:id="6" w:name="sub_1013"/>
      <w:bookmarkEnd w:id="5"/>
      <w:r>
        <w:t>13.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первичных баллов, подтверждающих освоение образовательных программ основного общего образования, по одному из обязательных учебных предметов при прохождении государственной итоговой аттестации по основным общеобразовательным программам основного общего образования, от общего количества выпускников.</w:t>
      </w:r>
    </w:p>
    <w:p w:rsidR="00876DA3" w:rsidRDefault="00876DA3">
      <w:bookmarkStart w:id="7" w:name="sub_1014"/>
      <w:bookmarkEnd w:id="6"/>
      <w:r>
        <w:t>14. 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собеседованию по русскому языку в основную или дополнительные даты проведения итогового собеседования по русскому языку, от общего количества выпускников.</w:t>
      </w:r>
    </w:p>
    <w:p w:rsidR="00876DA3" w:rsidRDefault="00876DA3">
      <w:bookmarkStart w:id="8" w:name="sub_1015"/>
      <w:bookmarkEnd w:id="7"/>
      <w:r>
        <w:t>15. Наличие в организации, осуществляющей образовательную деятельность, в течение календарного года 10% и более выпускников, не набравших минимального количества баллов единого государственного экзамена, подтверждающее освоение образовательной программы среднего общего образования, или при сдаче государственного выпускного экзамена, получивших отметку ниже удовлетворительной, по одному из обязательных учебных предметов при прохождении государственной итоговой аттестации по основной общеобразовательной программе среднего общего образования, от общего количества выпускников.</w:t>
      </w:r>
    </w:p>
    <w:p w:rsidR="00876DA3" w:rsidRDefault="00876DA3">
      <w:bookmarkStart w:id="9" w:name="sub_1016"/>
      <w:bookmarkEnd w:id="8"/>
      <w:r>
        <w:t>16. Наличие в организации, осуществляющей образовательную деятельность, в течение календарного года 20% и более выпускников, получивших неудовлетворительный результат ("незачет") по итоговому сочинению (изложению) в основную или дополнительные даты проведения итогового сочинения (изложения), от общего количества выпускников.</w:t>
      </w:r>
    </w:p>
    <w:p w:rsidR="00876DA3" w:rsidRDefault="00876DA3">
      <w:bookmarkStart w:id="10" w:name="sub_1017"/>
      <w:bookmarkEnd w:id="9"/>
      <w:r>
        <w:t>17. Более 25% обучающихся, принимавших участие в диагностической работе, не выполнили 50% и более заданий диагностической работы в ходе оценивания достижения обучающимися результатов обучения при проведении аккредитационной экспертизы основной образовательной программы.";</w:t>
      </w:r>
    </w:p>
    <w:bookmarkStart w:id="11" w:name="sub_10012"/>
    <w:bookmarkEnd w:id="10"/>
    <w:p w:rsidR="00876DA3" w:rsidRDefault="00876DA3">
      <w:r>
        <w:fldChar w:fldCharType="begin"/>
      </w:r>
      <w:r>
        <w:instrText>HYPERLINK "https://internet.garant.ru/document/redirect/403261362/555"</w:instrText>
      </w:r>
      <w:r>
        <w:fldChar w:fldCharType="separate"/>
      </w:r>
      <w:r>
        <w:rPr>
          <w:rStyle w:val="a4"/>
        </w:rPr>
        <w:t>сноской 5</w:t>
      </w:r>
      <w:r>
        <w:fldChar w:fldCharType="end"/>
      </w:r>
      <w:r>
        <w:t xml:space="preserve"> следующего содержания:</w:t>
      </w:r>
    </w:p>
    <w:p w:rsidR="00876DA3" w:rsidRDefault="00876DA3">
      <w:bookmarkStart w:id="12" w:name="sub_555"/>
      <w:bookmarkEnd w:id="11"/>
      <w:r>
        <w:lastRenderedPageBreak/>
        <w:t>"</w:t>
      </w:r>
      <w:r>
        <w:rPr>
          <w:vertAlign w:val="superscript"/>
        </w:rPr>
        <w:t> 5</w:t>
      </w:r>
      <w:r>
        <w:t xml:space="preserve"> Пункт 61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w:t>
      </w:r>
    </w:p>
    <w:bookmarkEnd w:id="12"/>
    <w:p w:rsidR="00876DA3" w:rsidRDefault="00876DA3"/>
    <w:sectPr w:rsidR="00876DA3">
      <w:headerReference w:type="default" r:id="rId18"/>
      <w:footerReference w:type="default" r:id="rId1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F2" w:rsidRDefault="004847F2">
      <w:r>
        <w:separator/>
      </w:r>
    </w:p>
  </w:endnote>
  <w:endnote w:type="continuationSeparator" w:id="0">
    <w:p w:rsidR="004847F2" w:rsidRDefault="0048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76DA3" w:rsidRPr="00876DA3">
      <w:tblPrEx>
        <w:tblCellMar>
          <w:top w:w="0" w:type="dxa"/>
          <w:left w:w="0" w:type="dxa"/>
          <w:bottom w:w="0" w:type="dxa"/>
          <w:right w:w="0" w:type="dxa"/>
        </w:tblCellMar>
      </w:tblPrEx>
      <w:tc>
        <w:tcPr>
          <w:tcW w:w="3433" w:type="dxa"/>
          <w:tcBorders>
            <w:top w:val="nil"/>
            <w:left w:val="nil"/>
            <w:bottom w:val="nil"/>
            <w:right w:val="nil"/>
          </w:tcBorders>
        </w:tcPr>
        <w:p w:rsidR="00876DA3" w:rsidRPr="00876DA3" w:rsidRDefault="00876DA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876DA3" w:rsidRPr="00876DA3" w:rsidRDefault="00876DA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876DA3" w:rsidRPr="00876DA3" w:rsidRDefault="00876DA3">
          <w:pPr>
            <w:ind w:firstLine="0"/>
            <w:jc w:val="right"/>
            <w:rPr>
              <w:rFonts w:ascii="Times New Roman" w:hAnsi="Times New Roman" w:cs="Times New Roman"/>
              <w:sz w:val="20"/>
              <w:szCs w:val="20"/>
            </w:rPr>
          </w:pPr>
          <w:r w:rsidRPr="00876DA3">
            <w:rPr>
              <w:rFonts w:ascii="Times New Roman" w:hAnsi="Times New Roman" w:cs="Times New Roman"/>
              <w:sz w:val="20"/>
              <w:szCs w:val="20"/>
            </w:rPr>
            <w:fldChar w:fldCharType="begin"/>
          </w:r>
          <w:r w:rsidRPr="00876DA3">
            <w:rPr>
              <w:rFonts w:ascii="Times New Roman" w:hAnsi="Times New Roman" w:cs="Times New Roman"/>
              <w:sz w:val="20"/>
              <w:szCs w:val="20"/>
            </w:rPr>
            <w:instrText xml:space="preserve">PAGE  \* MERGEFORMAT </w:instrText>
          </w:r>
          <w:r w:rsidR="005871E6" w:rsidRPr="00876DA3">
            <w:rPr>
              <w:rFonts w:ascii="Times New Roman" w:hAnsi="Times New Roman" w:cs="Times New Roman"/>
              <w:sz w:val="20"/>
              <w:szCs w:val="20"/>
            </w:rPr>
            <w:fldChar w:fldCharType="separate"/>
          </w:r>
          <w:r w:rsidR="004847F2">
            <w:rPr>
              <w:rFonts w:ascii="Times New Roman" w:hAnsi="Times New Roman" w:cs="Times New Roman"/>
              <w:noProof/>
              <w:sz w:val="20"/>
              <w:szCs w:val="20"/>
            </w:rPr>
            <w:t>2</w:t>
          </w:r>
          <w:r w:rsidRPr="00876DA3">
            <w:rPr>
              <w:rFonts w:ascii="Times New Roman" w:hAnsi="Times New Roman" w:cs="Times New Roman"/>
              <w:sz w:val="20"/>
              <w:szCs w:val="20"/>
            </w:rPr>
            <w:fldChar w:fldCharType="end"/>
          </w:r>
          <w:r w:rsidRPr="00876DA3">
            <w:rPr>
              <w:rFonts w:ascii="Times New Roman" w:hAnsi="Times New Roman" w:cs="Times New Roman"/>
              <w:sz w:val="20"/>
              <w:szCs w:val="20"/>
            </w:rPr>
            <w:t>/</w:t>
          </w:r>
          <w:r w:rsidRPr="00876DA3">
            <w:rPr>
              <w:rFonts w:ascii="Times New Roman" w:hAnsi="Times New Roman" w:cs="Times New Roman"/>
              <w:sz w:val="20"/>
              <w:szCs w:val="20"/>
            </w:rPr>
            <w:fldChar w:fldCharType="begin"/>
          </w:r>
          <w:r w:rsidRPr="00876DA3">
            <w:rPr>
              <w:rFonts w:ascii="Times New Roman" w:hAnsi="Times New Roman" w:cs="Times New Roman"/>
              <w:sz w:val="20"/>
              <w:szCs w:val="20"/>
            </w:rPr>
            <w:instrText xml:space="preserve">NUMPAGES  \* Arabic  \* MERGEFORMAT </w:instrText>
          </w:r>
          <w:r w:rsidR="005871E6" w:rsidRPr="00876DA3">
            <w:rPr>
              <w:rFonts w:ascii="Times New Roman" w:hAnsi="Times New Roman" w:cs="Times New Roman"/>
              <w:sz w:val="20"/>
              <w:szCs w:val="20"/>
            </w:rPr>
            <w:fldChar w:fldCharType="separate"/>
          </w:r>
          <w:r w:rsidR="004847F2">
            <w:rPr>
              <w:rFonts w:ascii="Times New Roman" w:hAnsi="Times New Roman" w:cs="Times New Roman"/>
              <w:noProof/>
              <w:sz w:val="20"/>
              <w:szCs w:val="20"/>
            </w:rPr>
            <w:t>3</w:t>
          </w:r>
          <w:r w:rsidRPr="00876DA3">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F2" w:rsidRDefault="004847F2">
      <w:r>
        <w:separator/>
      </w:r>
    </w:p>
  </w:footnote>
  <w:footnote w:type="continuationSeparator" w:id="0">
    <w:p w:rsidR="004847F2" w:rsidRDefault="0048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A3" w:rsidRDefault="00876DA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F2"/>
    <w:rsid w:val="004847F2"/>
    <w:rsid w:val="005871E6"/>
    <w:rsid w:val="00876DA3"/>
    <w:rsid w:val="00D3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3DBA37-F202-4104-8F02-047E9C71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sz w:val="26"/>
      <w:szCs w:val="26"/>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Arial" w:hAnsi="Arial" w:cs="Arial"/>
      <w:sz w:val="26"/>
      <w:szCs w:val="26"/>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003710/152173" TargetMode="External"/><Relationship Id="rId13" Type="http://schemas.openxmlformats.org/officeDocument/2006/relationships/hyperlink" Target="https://internet.garant.ru/document/redirect/40326136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nternet.garant.ru/document/redirect/74449814/231001" TargetMode="External"/><Relationship Id="rId12" Type="http://schemas.openxmlformats.org/officeDocument/2006/relationships/hyperlink" Target="https://internet.garant.ru/document/redirect/403261362/1000" TargetMode="External"/><Relationship Id="rId17" Type="http://schemas.openxmlformats.org/officeDocument/2006/relationships/hyperlink" Target="https://internet.garant.ru/document/redirect/403261362/0" TargetMode="External"/><Relationship Id="rId2" Type="http://schemas.openxmlformats.org/officeDocument/2006/relationships/styles" Target="styles.xml"/><Relationship Id="rId16" Type="http://schemas.openxmlformats.org/officeDocument/2006/relationships/hyperlink" Target="https://internet.garant.ru/document/redirect/403261362/1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2003710/0" TargetMode="External"/><Relationship Id="rId5" Type="http://schemas.openxmlformats.org/officeDocument/2006/relationships/footnotes" Target="footnotes.xml"/><Relationship Id="rId15" Type="http://schemas.openxmlformats.org/officeDocument/2006/relationships/hyperlink" Target="https://internet.garant.ru/document/redirect/407816835/1000" TargetMode="External"/><Relationship Id="rId10" Type="http://schemas.openxmlformats.org/officeDocument/2006/relationships/hyperlink" Target="https://internet.garant.ru/document/redirect/72003710/15217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72003710/152173" TargetMode="External"/><Relationship Id="rId14" Type="http://schemas.openxmlformats.org/officeDocument/2006/relationships/hyperlink" Target="https://internet.garant.ru/document/redirect/407467393/1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opo-server-02\&#1054;&#1073;&#1084;&#1077;&#1085;\!%20&#1057;&#1040;&#1049;&#1058;\&#1054;&#1090;&#1076;&#1077;&#1083;%20&#1082;&#1086;&#1085;&#1090;&#1088;&#1086;&#1083;&#1103;%20&#1080;%20&#1085;&#1072;&#1076;&#1079;&#1086;&#1088;&#1072;%20&#1091;&#1087;&#1088;&#1072;&#1074;&#1083;&#1077;&#1085;&#1080;&#1103;%20&#1085;&#1072;&#1076;&#1079;&#1086;&#1088;&#1072;%20&#1080;%20&#1082;&#1086;&#1085;&#1090;&#1088;&#1086;&#1083;&#1103;%20&#1074;%20&#1089;&#1092;&#1077;&#1088;&#1077;%20&#1086;&#1073;&#1088;&#1072;&#1079;&#1086;&#1074;&#1072;&#1085;&#1080;&#1103;\06.11.2024\&#1055;&#1088;&#1080;&#1082;&#1072;&#1079;%20&#1086;&#1090;%2017.09.2024%20&#8470;%201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 от 17.09.2024 № 1801</Template>
  <TotalTime>1</TotalTime>
  <Pages>3</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6701</CharactersWithSpaces>
  <SharedDoc>false</SharedDoc>
  <HLinks>
    <vt:vector size="96" baseType="variant">
      <vt:variant>
        <vt:i4>2490481</vt:i4>
      </vt:variant>
      <vt:variant>
        <vt:i4>45</vt:i4>
      </vt:variant>
      <vt:variant>
        <vt:i4>0</vt:i4>
      </vt:variant>
      <vt:variant>
        <vt:i4>5</vt:i4>
      </vt:variant>
      <vt:variant>
        <vt:lpwstr>https://internet.garant.ru/document/redirect/403261362/555</vt:lpwstr>
      </vt:variant>
      <vt:variant>
        <vt:lpwstr/>
      </vt:variant>
      <vt:variant>
        <vt:i4>2490484</vt:i4>
      </vt:variant>
      <vt:variant>
        <vt:i4>42</vt:i4>
      </vt:variant>
      <vt:variant>
        <vt:i4>0</vt:i4>
      </vt:variant>
      <vt:variant>
        <vt:i4>5</vt:i4>
      </vt:variant>
      <vt:variant>
        <vt:lpwstr>https://internet.garant.ru/document/redirect/403261362/1012</vt:lpwstr>
      </vt:variant>
      <vt:variant>
        <vt:lpwstr/>
      </vt:variant>
      <vt:variant>
        <vt:i4>1441860</vt:i4>
      </vt:variant>
      <vt:variant>
        <vt:i4>39</vt:i4>
      </vt:variant>
      <vt:variant>
        <vt:i4>0</vt:i4>
      </vt:variant>
      <vt:variant>
        <vt:i4>5</vt:i4>
      </vt:variant>
      <vt:variant>
        <vt:lpwstr>https://internet.garant.ru/document/redirect/403261362/0</vt:lpwstr>
      </vt:variant>
      <vt:variant>
        <vt:lpwstr/>
      </vt:variant>
      <vt:variant>
        <vt:i4>2556020</vt:i4>
      </vt:variant>
      <vt:variant>
        <vt:i4>36</vt:i4>
      </vt:variant>
      <vt:variant>
        <vt:i4>0</vt:i4>
      </vt:variant>
      <vt:variant>
        <vt:i4>5</vt:i4>
      </vt:variant>
      <vt:variant>
        <vt:lpwstr>https://internet.garant.ru/document/redirect/403261362/1000</vt:lpwstr>
      </vt:variant>
      <vt:variant>
        <vt:lpwstr/>
      </vt:variant>
      <vt:variant>
        <vt:i4>2752529</vt:i4>
      </vt:variant>
      <vt:variant>
        <vt:i4>33</vt:i4>
      </vt:variant>
      <vt:variant>
        <vt:i4>0</vt:i4>
      </vt:variant>
      <vt:variant>
        <vt:i4>5</vt:i4>
      </vt:variant>
      <vt:variant>
        <vt:lpwstr/>
      </vt:variant>
      <vt:variant>
        <vt:lpwstr>sub_0</vt:lpwstr>
      </vt:variant>
      <vt:variant>
        <vt:i4>2621564</vt:i4>
      </vt:variant>
      <vt:variant>
        <vt:i4>30</vt:i4>
      </vt:variant>
      <vt:variant>
        <vt:i4>0</vt:i4>
      </vt:variant>
      <vt:variant>
        <vt:i4>5</vt:i4>
      </vt:variant>
      <vt:variant>
        <vt:lpwstr>https://internet.garant.ru/document/redirect/407816835/1000</vt:lpwstr>
      </vt:variant>
      <vt:variant>
        <vt:lpwstr/>
      </vt:variant>
      <vt:variant>
        <vt:i4>2228347</vt:i4>
      </vt:variant>
      <vt:variant>
        <vt:i4>27</vt:i4>
      </vt:variant>
      <vt:variant>
        <vt:i4>0</vt:i4>
      </vt:variant>
      <vt:variant>
        <vt:i4>5</vt:i4>
      </vt:variant>
      <vt:variant>
        <vt:lpwstr>https://internet.garant.ru/document/redirect/407467393/1000</vt:lpwstr>
      </vt:variant>
      <vt:variant>
        <vt:lpwstr/>
      </vt:variant>
      <vt:variant>
        <vt:i4>1441860</vt:i4>
      </vt:variant>
      <vt:variant>
        <vt:i4>24</vt:i4>
      </vt:variant>
      <vt:variant>
        <vt:i4>0</vt:i4>
      </vt:variant>
      <vt:variant>
        <vt:i4>5</vt:i4>
      </vt:variant>
      <vt:variant>
        <vt:lpwstr>https://internet.garant.ru/document/redirect/403261362/0</vt:lpwstr>
      </vt:variant>
      <vt:variant>
        <vt:lpwstr/>
      </vt:variant>
      <vt:variant>
        <vt:i4>2556020</vt:i4>
      </vt:variant>
      <vt:variant>
        <vt:i4>21</vt:i4>
      </vt:variant>
      <vt:variant>
        <vt:i4>0</vt:i4>
      </vt:variant>
      <vt:variant>
        <vt:i4>5</vt:i4>
      </vt:variant>
      <vt:variant>
        <vt:lpwstr>https://internet.garant.ru/document/redirect/403261362/1000</vt:lpwstr>
      </vt:variant>
      <vt:variant>
        <vt:lpwstr/>
      </vt:variant>
      <vt:variant>
        <vt:i4>2752528</vt:i4>
      </vt:variant>
      <vt:variant>
        <vt:i4>18</vt:i4>
      </vt:variant>
      <vt:variant>
        <vt:i4>0</vt:i4>
      </vt:variant>
      <vt:variant>
        <vt:i4>5</vt:i4>
      </vt:variant>
      <vt:variant>
        <vt:lpwstr/>
      </vt:variant>
      <vt:variant>
        <vt:lpwstr>sub_1000</vt:lpwstr>
      </vt:variant>
      <vt:variant>
        <vt:i4>3932267</vt:i4>
      </vt:variant>
      <vt:variant>
        <vt:i4>15</vt:i4>
      </vt:variant>
      <vt:variant>
        <vt:i4>0</vt:i4>
      </vt:variant>
      <vt:variant>
        <vt:i4>5</vt:i4>
      </vt:variant>
      <vt:variant>
        <vt:lpwstr>https://internet.garant.ru/document/redirect/72003710/0</vt:lpwstr>
      </vt:variant>
      <vt:variant>
        <vt:lpwstr/>
      </vt:variant>
      <vt:variant>
        <vt:i4>720991</vt:i4>
      </vt:variant>
      <vt:variant>
        <vt:i4>12</vt:i4>
      </vt:variant>
      <vt:variant>
        <vt:i4>0</vt:i4>
      </vt:variant>
      <vt:variant>
        <vt:i4>5</vt:i4>
      </vt:variant>
      <vt:variant>
        <vt:lpwstr>https://internet.garant.ru/document/redirect/72003710/152173</vt:lpwstr>
      </vt:variant>
      <vt:variant>
        <vt:lpwstr/>
      </vt:variant>
      <vt:variant>
        <vt:i4>720991</vt:i4>
      </vt:variant>
      <vt:variant>
        <vt:i4>9</vt:i4>
      </vt:variant>
      <vt:variant>
        <vt:i4>0</vt:i4>
      </vt:variant>
      <vt:variant>
        <vt:i4>5</vt:i4>
      </vt:variant>
      <vt:variant>
        <vt:lpwstr>https://internet.garant.ru/document/redirect/72003710/152173</vt:lpwstr>
      </vt:variant>
      <vt:variant>
        <vt:lpwstr/>
      </vt:variant>
      <vt:variant>
        <vt:i4>720991</vt:i4>
      </vt:variant>
      <vt:variant>
        <vt:i4>6</vt:i4>
      </vt:variant>
      <vt:variant>
        <vt:i4>0</vt:i4>
      </vt:variant>
      <vt:variant>
        <vt:i4>5</vt:i4>
      </vt:variant>
      <vt:variant>
        <vt:lpwstr>https://internet.garant.ru/document/redirect/72003710/152173</vt:lpwstr>
      </vt:variant>
      <vt:variant>
        <vt:lpwstr/>
      </vt:variant>
      <vt:variant>
        <vt:i4>81</vt:i4>
      </vt:variant>
      <vt:variant>
        <vt:i4>3</vt:i4>
      </vt:variant>
      <vt:variant>
        <vt:i4>0</vt:i4>
      </vt:variant>
      <vt:variant>
        <vt:i4>5</vt:i4>
      </vt:variant>
      <vt:variant>
        <vt:lpwstr>https://internet.garant.ru/document/redirect/74449814/231001</vt:lpwstr>
      </vt:variant>
      <vt:variant>
        <vt:lpwstr/>
      </vt:variant>
      <vt:variant>
        <vt:i4>1769543</vt:i4>
      </vt:variant>
      <vt:variant>
        <vt:i4>0</vt:i4>
      </vt:variant>
      <vt:variant>
        <vt:i4>0</vt:i4>
      </vt:variant>
      <vt:variant>
        <vt:i4>5</vt:i4>
      </vt:variant>
      <vt:variant>
        <vt:lpwstr>https://internet.garant.ru/document/redirect/410581332/0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Маклакова Татьяна Кирилловна</dc:creator>
  <cp:keywords/>
  <dc:description>Документ экспортирован из системы ГАРАНТ</dc:description>
  <cp:lastModifiedBy>Маклакова Татьяна Кирилловна</cp:lastModifiedBy>
  <cp:revision>1</cp:revision>
  <dcterms:created xsi:type="dcterms:W3CDTF">2024-11-07T06:51:00Z</dcterms:created>
  <dcterms:modified xsi:type="dcterms:W3CDTF">2024-11-07T06:52:00Z</dcterms:modified>
</cp:coreProperties>
</file>