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>О результатах проверки соблюдения законодательства Российской Федерации о закупках в государственном казенном общеобразовательном учреждении Свердловской области «</w:t>
      </w:r>
      <w:r w:rsidR="00405301"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>Полевская школа, реализующая адаптированные основные общеобразовательные программы</w:t>
      </w: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>»</w:t>
      </w:r>
    </w:p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773A0E" w:rsidRPr="00DA29DD" w:rsidRDefault="00773A0E" w:rsidP="00773A0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Отделом финансового контроля и аудита Министерства образования и молодежной политики Свердловской области (далее – Министерство образования) проведена проверка соблюдения законодательства Российской Федерации о закупках в государственном </w:t>
      </w:r>
      <w:bookmarkStart w:id="0" w:name="_GoBack"/>
      <w:bookmarkEnd w:id="0"/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казенном общеобразовательном учреждении Свердловской области «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>Полевская школа, реализующая адаптированные основные общеобразовательные программы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» на основании приказа Министерства образования от 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>11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>02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.20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20 № 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2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>5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-И «О проведении проверки соблюдения законодательства Российской Федерации о закупках в государственном казенном общеобразовательном учреждении Свердловской области «</w:t>
      </w:r>
      <w:r w:rsidR="00405301" w:rsidRPr="00DA29DD">
        <w:rPr>
          <w:rFonts w:ascii="Liberation Serif" w:hAnsi="Liberation Serif" w:cs="Liberation Serif"/>
          <w:sz w:val="28"/>
          <w:szCs w:val="28"/>
          <w:lang w:eastAsia="ar-SA"/>
        </w:rPr>
        <w:t>Полевская школа, реализующая адаптированные основные общеобразовательные программы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».</w:t>
      </w:r>
    </w:p>
    <w:p w:rsidR="00B157F8" w:rsidRPr="00DA29DD" w:rsidRDefault="00405301" w:rsidP="0040530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от 05.04.2013 № 44-ФЗ «О контрактной системе 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br/>
        <w:t>в сфере закупок товаров, работ, услуг для обеспечения государственных и муниципальных нужд».</w:t>
      </w:r>
    </w:p>
    <w:sectPr w:rsidR="00B157F8" w:rsidRPr="00DA29DD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05301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9DD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56131-71F4-4F00-ABF5-5C27CF5D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6</cp:revision>
  <cp:lastPrinted>2018-02-12T07:45:00Z</cp:lastPrinted>
  <dcterms:created xsi:type="dcterms:W3CDTF">2019-10-03T09:53:00Z</dcterms:created>
  <dcterms:modified xsi:type="dcterms:W3CDTF">2020-04-30T05:16:00Z</dcterms:modified>
</cp:coreProperties>
</file>