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E9" w:rsidRDefault="00E516C5" w:rsidP="0056576F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E516C5">
        <w:rPr>
          <w:rFonts w:ascii="Times New Roman" w:hAnsi="Times New Roman" w:cs="Times New Roman"/>
          <w:sz w:val="28"/>
          <w:szCs w:val="28"/>
        </w:rPr>
        <w:t>В Министерстве финансов Свердловской области начался прием заявок на участие в конкурсе проектов «Бюджет для граждан»</w:t>
      </w:r>
      <w:r w:rsidR="00745186">
        <w:rPr>
          <w:rFonts w:ascii="Times New Roman" w:hAnsi="Times New Roman" w:cs="Times New Roman"/>
          <w:sz w:val="28"/>
          <w:szCs w:val="28"/>
        </w:rPr>
        <w:t xml:space="preserve">. </w:t>
      </w:r>
      <w:r w:rsidR="00745186" w:rsidRPr="00745186">
        <w:rPr>
          <w:rFonts w:ascii="Times New Roman" w:hAnsi="Times New Roman" w:cs="Times New Roman"/>
          <w:sz w:val="28"/>
          <w:szCs w:val="28"/>
        </w:rPr>
        <w:t>Конкурс проходит в шестой раз и ставит задачу – обеспечить открытость бюджета. Его участники в максимально доступной и интересной форме рассказывают об основах бюджетной системы Свердловской области.</w:t>
      </w:r>
    </w:p>
    <w:p w:rsidR="00745186" w:rsidRPr="00745186" w:rsidRDefault="00745186" w:rsidP="00745186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745186">
        <w:rPr>
          <w:rFonts w:ascii="Times New Roman" w:hAnsi="Times New Roman" w:cs="Times New Roman"/>
          <w:sz w:val="28"/>
          <w:szCs w:val="28"/>
        </w:rPr>
        <w:t xml:space="preserve">Среди номинаций для физических лиц: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5186">
        <w:rPr>
          <w:rFonts w:ascii="Times New Roman" w:hAnsi="Times New Roman" w:cs="Times New Roman"/>
          <w:sz w:val="28"/>
          <w:szCs w:val="28"/>
        </w:rPr>
        <w:t>Бюджет: сколько я плачу и что получаю?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51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5186">
        <w:rPr>
          <w:rFonts w:ascii="Times New Roman" w:hAnsi="Times New Roman" w:cs="Times New Roman"/>
          <w:sz w:val="28"/>
          <w:szCs w:val="28"/>
        </w:rPr>
        <w:t>Бюджет в вопросах и ответах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518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5186">
        <w:rPr>
          <w:rFonts w:ascii="Times New Roman" w:hAnsi="Times New Roman" w:cs="Times New Roman"/>
          <w:sz w:val="28"/>
          <w:szCs w:val="28"/>
        </w:rPr>
        <w:t>Бюджет в стихах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518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5186">
        <w:rPr>
          <w:rFonts w:ascii="Times New Roman" w:hAnsi="Times New Roman" w:cs="Times New Roman"/>
          <w:sz w:val="28"/>
          <w:szCs w:val="28"/>
        </w:rPr>
        <w:t>Бюджетный квест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518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5186">
        <w:rPr>
          <w:rFonts w:ascii="Times New Roman" w:hAnsi="Times New Roman" w:cs="Times New Roman"/>
          <w:sz w:val="28"/>
          <w:szCs w:val="28"/>
        </w:rPr>
        <w:t>Лучший видеоролик о бюджете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518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5186">
        <w:rPr>
          <w:rFonts w:ascii="Times New Roman" w:hAnsi="Times New Roman" w:cs="Times New Roman"/>
          <w:sz w:val="28"/>
          <w:szCs w:val="28"/>
        </w:rPr>
        <w:t>Бюджет в социальных сетях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518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5186">
        <w:rPr>
          <w:rFonts w:ascii="Times New Roman" w:hAnsi="Times New Roman" w:cs="Times New Roman"/>
          <w:sz w:val="28"/>
          <w:szCs w:val="28"/>
        </w:rPr>
        <w:t>Вековой юбилей областного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5186">
        <w:rPr>
          <w:rFonts w:ascii="Times New Roman" w:hAnsi="Times New Roman" w:cs="Times New Roman"/>
          <w:sz w:val="28"/>
          <w:szCs w:val="28"/>
        </w:rPr>
        <w:t xml:space="preserve">. Среди юридических лиц конкурс проводится по номинациям: </w:t>
      </w:r>
      <w:r w:rsidR="007210A4">
        <w:rPr>
          <w:rFonts w:ascii="Times New Roman" w:hAnsi="Times New Roman" w:cs="Times New Roman"/>
          <w:sz w:val="28"/>
          <w:szCs w:val="28"/>
        </w:rPr>
        <w:t>«</w:t>
      </w:r>
      <w:r w:rsidRPr="00745186">
        <w:rPr>
          <w:rFonts w:ascii="Times New Roman" w:hAnsi="Times New Roman" w:cs="Times New Roman"/>
          <w:sz w:val="28"/>
          <w:szCs w:val="28"/>
        </w:rPr>
        <w:t>Лучший проект местного бюджета для граждан</w:t>
      </w:r>
      <w:r w:rsidR="007210A4">
        <w:rPr>
          <w:rFonts w:ascii="Times New Roman" w:hAnsi="Times New Roman" w:cs="Times New Roman"/>
          <w:sz w:val="28"/>
          <w:szCs w:val="28"/>
        </w:rPr>
        <w:t>»</w:t>
      </w:r>
      <w:r w:rsidRPr="00745186">
        <w:rPr>
          <w:rFonts w:ascii="Times New Roman" w:hAnsi="Times New Roman" w:cs="Times New Roman"/>
          <w:sz w:val="28"/>
          <w:szCs w:val="28"/>
        </w:rPr>
        <w:t xml:space="preserve">; </w:t>
      </w:r>
      <w:r w:rsidR="007210A4">
        <w:rPr>
          <w:rFonts w:ascii="Times New Roman" w:hAnsi="Times New Roman" w:cs="Times New Roman"/>
          <w:sz w:val="28"/>
          <w:szCs w:val="28"/>
        </w:rPr>
        <w:t>«</w:t>
      </w:r>
      <w:r w:rsidRPr="00745186">
        <w:rPr>
          <w:rFonts w:ascii="Times New Roman" w:hAnsi="Times New Roman" w:cs="Times New Roman"/>
          <w:sz w:val="28"/>
          <w:szCs w:val="28"/>
        </w:rPr>
        <w:t>Лучший проект отраслевого бюджета для граждан</w:t>
      </w:r>
      <w:r w:rsidR="007210A4">
        <w:rPr>
          <w:rFonts w:ascii="Times New Roman" w:hAnsi="Times New Roman" w:cs="Times New Roman"/>
          <w:sz w:val="28"/>
          <w:szCs w:val="28"/>
        </w:rPr>
        <w:t>»</w:t>
      </w:r>
      <w:r w:rsidRPr="00745186">
        <w:rPr>
          <w:rFonts w:ascii="Times New Roman" w:hAnsi="Times New Roman" w:cs="Times New Roman"/>
          <w:sz w:val="28"/>
          <w:szCs w:val="28"/>
        </w:rPr>
        <w:t xml:space="preserve">; </w:t>
      </w:r>
      <w:r w:rsidR="007210A4">
        <w:rPr>
          <w:rFonts w:ascii="Times New Roman" w:hAnsi="Times New Roman" w:cs="Times New Roman"/>
          <w:sz w:val="28"/>
          <w:szCs w:val="28"/>
        </w:rPr>
        <w:t>«</w:t>
      </w:r>
      <w:r w:rsidRPr="00745186">
        <w:rPr>
          <w:rFonts w:ascii="Times New Roman" w:hAnsi="Times New Roman" w:cs="Times New Roman"/>
          <w:sz w:val="28"/>
          <w:szCs w:val="28"/>
        </w:rPr>
        <w:t>Современные формы визуализации бюджета для граждан</w:t>
      </w:r>
      <w:r w:rsidR="007210A4">
        <w:rPr>
          <w:rFonts w:ascii="Times New Roman" w:hAnsi="Times New Roman" w:cs="Times New Roman"/>
          <w:sz w:val="28"/>
          <w:szCs w:val="28"/>
        </w:rPr>
        <w:t>»</w:t>
      </w:r>
      <w:r w:rsidRPr="00745186">
        <w:rPr>
          <w:rFonts w:ascii="Times New Roman" w:hAnsi="Times New Roman" w:cs="Times New Roman"/>
          <w:sz w:val="28"/>
          <w:szCs w:val="28"/>
        </w:rPr>
        <w:t xml:space="preserve">; </w:t>
      </w:r>
      <w:r w:rsidR="007210A4">
        <w:rPr>
          <w:rFonts w:ascii="Times New Roman" w:hAnsi="Times New Roman" w:cs="Times New Roman"/>
          <w:sz w:val="28"/>
          <w:szCs w:val="28"/>
        </w:rPr>
        <w:t>«</w:t>
      </w:r>
      <w:r w:rsidRPr="00745186">
        <w:rPr>
          <w:rFonts w:ascii="Times New Roman" w:hAnsi="Times New Roman" w:cs="Times New Roman"/>
          <w:sz w:val="28"/>
          <w:szCs w:val="28"/>
        </w:rPr>
        <w:t>Бюджет для предпринимателей</w:t>
      </w:r>
      <w:r w:rsidR="007210A4">
        <w:rPr>
          <w:rFonts w:ascii="Times New Roman" w:hAnsi="Times New Roman" w:cs="Times New Roman"/>
          <w:sz w:val="28"/>
          <w:szCs w:val="28"/>
        </w:rPr>
        <w:t>»</w:t>
      </w:r>
      <w:r w:rsidRPr="00745186">
        <w:rPr>
          <w:rFonts w:ascii="Times New Roman" w:hAnsi="Times New Roman" w:cs="Times New Roman"/>
          <w:sz w:val="28"/>
          <w:szCs w:val="28"/>
        </w:rPr>
        <w:t xml:space="preserve">; </w:t>
      </w:r>
      <w:r w:rsidR="007210A4">
        <w:rPr>
          <w:rFonts w:ascii="Times New Roman" w:hAnsi="Times New Roman" w:cs="Times New Roman"/>
          <w:sz w:val="28"/>
          <w:szCs w:val="28"/>
        </w:rPr>
        <w:t>«</w:t>
      </w:r>
      <w:r w:rsidRPr="00745186">
        <w:rPr>
          <w:rFonts w:ascii="Times New Roman" w:hAnsi="Times New Roman" w:cs="Times New Roman"/>
          <w:sz w:val="28"/>
          <w:szCs w:val="28"/>
        </w:rPr>
        <w:t xml:space="preserve">Лучшее event-мероприятие по проекту </w:t>
      </w:r>
      <w:r w:rsidR="007210A4">
        <w:rPr>
          <w:rFonts w:ascii="Times New Roman" w:hAnsi="Times New Roman" w:cs="Times New Roman"/>
          <w:sz w:val="28"/>
          <w:szCs w:val="28"/>
        </w:rPr>
        <w:t>«</w:t>
      </w:r>
      <w:r w:rsidRPr="00745186">
        <w:rPr>
          <w:rFonts w:ascii="Times New Roman" w:hAnsi="Times New Roman" w:cs="Times New Roman"/>
          <w:sz w:val="28"/>
          <w:szCs w:val="28"/>
        </w:rPr>
        <w:t>Бюджет для граждан</w:t>
      </w:r>
      <w:r w:rsidR="007210A4">
        <w:rPr>
          <w:rFonts w:ascii="Times New Roman" w:hAnsi="Times New Roman" w:cs="Times New Roman"/>
          <w:sz w:val="28"/>
          <w:szCs w:val="28"/>
        </w:rPr>
        <w:t>»</w:t>
      </w:r>
      <w:r w:rsidRPr="00745186">
        <w:rPr>
          <w:rFonts w:ascii="Times New Roman" w:hAnsi="Times New Roman" w:cs="Times New Roman"/>
          <w:sz w:val="28"/>
          <w:szCs w:val="28"/>
        </w:rPr>
        <w:t xml:space="preserve">; </w:t>
      </w:r>
      <w:r w:rsidR="007210A4">
        <w:rPr>
          <w:rFonts w:ascii="Times New Roman" w:hAnsi="Times New Roman" w:cs="Times New Roman"/>
          <w:sz w:val="28"/>
          <w:szCs w:val="28"/>
        </w:rPr>
        <w:t>«</w:t>
      </w:r>
      <w:r w:rsidRPr="00745186">
        <w:rPr>
          <w:rFonts w:ascii="Times New Roman" w:hAnsi="Times New Roman" w:cs="Times New Roman"/>
          <w:sz w:val="28"/>
          <w:szCs w:val="28"/>
        </w:rPr>
        <w:t>Лучший видеоролик о бюджете</w:t>
      </w:r>
      <w:r w:rsidR="007210A4">
        <w:rPr>
          <w:rFonts w:ascii="Times New Roman" w:hAnsi="Times New Roman" w:cs="Times New Roman"/>
          <w:sz w:val="28"/>
          <w:szCs w:val="28"/>
        </w:rPr>
        <w:t>»</w:t>
      </w:r>
      <w:r w:rsidRPr="00745186">
        <w:rPr>
          <w:rFonts w:ascii="Times New Roman" w:hAnsi="Times New Roman" w:cs="Times New Roman"/>
          <w:sz w:val="28"/>
          <w:szCs w:val="28"/>
        </w:rPr>
        <w:t xml:space="preserve">; </w:t>
      </w:r>
      <w:r w:rsidR="007210A4">
        <w:rPr>
          <w:rFonts w:ascii="Times New Roman" w:hAnsi="Times New Roman" w:cs="Times New Roman"/>
          <w:sz w:val="28"/>
          <w:szCs w:val="28"/>
        </w:rPr>
        <w:t>«</w:t>
      </w:r>
      <w:r w:rsidRPr="00745186">
        <w:rPr>
          <w:rFonts w:ascii="Times New Roman" w:hAnsi="Times New Roman" w:cs="Times New Roman"/>
          <w:sz w:val="28"/>
          <w:szCs w:val="28"/>
        </w:rPr>
        <w:t>Бюджет 1919</w:t>
      </w:r>
      <w:r w:rsidR="007210A4">
        <w:rPr>
          <w:rFonts w:ascii="Times New Roman" w:hAnsi="Times New Roman" w:cs="Times New Roman"/>
          <w:sz w:val="28"/>
          <w:szCs w:val="28"/>
        </w:rPr>
        <w:t>–</w:t>
      </w:r>
      <w:r w:rsidRPr="00745186">
        <w:rPr>
          <w:rFonts w:ascii="Times New Roman" w:hAnsi="Times New Roman" w:cs="Times New Roman"/>
          <w:sz w:val="28"/>
          <w:szCs w:val="28"/>
        </w:rPr>
        <w:t>2019</w:t>
      </w:r>
      <w:r w:rsidR="007210A4">
        <w:rPr>
          <w:rFonts w:ascii="Times New Roman" w:hAnsi="Times New Roman" w:cs="Times New Roman"/>
          <w:sz w:val="28"/>
          <w:szCs w:val="28"/>
        </w:rPr>
        <w:t>»</w:t>
      </w:r>
      <w:r w:rsidRPr="00745186">
        <w:rPr>
          <w:rFonts w:ascii="Times New Roman" w:hAnsi="Times New Roman" w:cs="Times New Roman"/>
          <w:sz w:val="28"/>
          <w:szCs w:val="28"/>
        </w:rPr>
        <w:t>.</w:t>
      </w:r>
    </w:p>
    <w:p w:rsidR="00745186" w:rsidRPr="00745186" w:rsidRDefault="00745186" w:rsidP="00745186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745186" w:rsidRPr="00745186" w:rsidRDefault="00745186" w:rsidP="00745186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745186">
        <w:rPr>
          <w:rFonts w:ascii="Times New Roman" w:hAnsi="Times New Roman" w:cs="Times New Roman"/>
          <w:sz w:val="28"/>
          <w:szCs w:val="28"/>
        </w:rPr>
        <w:t>Заявки на участие в конкурсе принимаются в срок до 30 апреля 2019 включительно. Конкурсную комиссию возглавит вице-губернатор Свердловской области – министр финансов Галина Кулаченко, в составе жюри – ведущие преподаватели финансово-экономических дисциплин уральских вузов.</w:t>
      </w:r>
    </w:p>
    <w:p w:rsidR="00745186" w:rsidRPr="00745186" w:rsidRDefault="00745186" w:rsidP="00745186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745186" w:rsidRDefault="00745186" w:rsidP="00745186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745186">
        <w:rPr>
          <w:rFonts w:ascii="Times New Roman" w:hAnsi="Times New Roman" w:cs="Times New Roman"/>
          <w:sz w:val="28"/>
          <w:szCs w:val="28"/>
        </w:rPr>
        <w:t xml:space="preserve">Подробная информация и условия участия в конкурсе: </w:t>
      </w:r>
      <w:hyperlink r:id="rId7" w:history="1">
        <w:r w:rsidR="00210C5E" w:rsidRPr="006A7AAA">
          <w:rPr>
            <w:rStyle w:val="a7"/>
            <w:rFonts w:ascii="Times New Roman" w:hAnsi="Times New Roman" w:cs="Times New Roman"/>
            <w:sz w:val="28"/>
            <w:szCs w:val="28"/>
          </w:rPr>
          <w:t>https://minfin.midural.ru/uploads/document/4032/prikaz.pdf/</w:t>
        </w:r>
      </w:hyperlink>
      <w:r w:rsidR="00210C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45186" w:rsidSect="00823FBF">
      <w:pgSz w:w="11906" w:h="16838" w:code="9"/>
      <w:pgMar w:top="851" w:right="567" w:bottom="284" w:left="156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45D" w:rsidRDefault="006E645D" w:rsidP="003510A9">
      <w:r>
        <w:separator/>
      </w:r>
    </w:p>
  </w:endnote>
  <w:endnote w:type="continuationSeparator" w:id="0">
    <w:p w:rsidR="006E645D" w:rsidRDefault="006E645D" w:rsidP="0035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45D" w:rsidRDefault="006E645D" w:rsidP="003510A9">
      <w:r>
        <w:separator/>
      </w:r>
    </w:p>
  </w:footnote>
  <w:footnote w:type="continuationSeparator" w:id="0">
    <w:p w:rsidR="006E645D" w:rsidRDefault="006E645D" w:rsidP="00351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5450"/>
    <w:multiLevelType w:val="hybridMultilevel"/>
    <w:tmpl w:val="85AC8792"/>
    <w:lvl w:ilvl="0" w:tplc="29225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6E"/>
    <w:rsid w:val="000069E4"/>
    <w:rsid w:val="0002544A"/>
    <w:rsid w:val="00057157"/>
    <w:rsid w:val="00057998"/>
    <w:rsid w:val="00074157"/>
    <w:rsid w:val="00075089"/>
    <w:rsid w:val="000C08E9"/>
    <w:rsid w:val="000E16C5"/>
    <w:rsid w:val="000E6671"/>
    <w:rsid w:val="000F434F"/>
    <w:rsid w:val="00162B1A"/>
    <w:rsid w:val="001F26FD"/>
    <w:rsid w:val="00210C5E"/>
    <w:rsid w:val="00225082"/>
    <w:rsid w:val="0029542E"/>
    <w:rsid w:val="002B45E6"/>
    <w:rsid w:val="002C242B"/>
    <w:rsid w:val="003379D1"/>
    <w:rsid w:val="003510A9"/>
    <w:rsid w:val="003E11EB"/>
    <w:rsid w:val="0047395B"/>
    <w:rsid w:val="004979C9"/>
    <w:rsid w:val="00543FA3"/>
    <w:rsid w:val="0054749F"/>
    <w:rsid w:val="00552403"/>
    <w:rsid w:val="0056576F"/>
    <w:rsid w:val="005C7099"/>
    <w:rsid w:val="005D1270"/>
    <w:rsid w:val="005E5FE7"/>
    <w:rsid w:val="005E7AF0"/>
    <w:rsid w:val="005F6963"/>
    <w:rsid w:val="00646DDE"/>
    <w:rsid w:val="006E645D"/>
    <w:rsid w:val="007210A4"/>
    <w:rsid w:val="00745186"/>
    <w:rsid w:val="007665B3"/>
    <w:rsid w:val="00792760"/>
    <w:rsid w:val="008331F3"/>
    <w:rsid w:val="0084398B"/>
    <w:rsid w:val="0085119C"/>
    <w:rsid w:val="00884E58"/>
    <w:rsid w:val="008A301A"/>
    <w:rsid w:val="008E3493"/>
    <w:rsid w:val="00904093"/>
    <w:rsid w:val="00904F91"/>
    <w:rsid w:val="00913CBC"/>
    <w:rsid w:val="0098471D"/>
    <w:rsid w:val="009D068E"/>
    <w:rsid w:val="009E0898"/>
    <w:rsid w:val="00A31FBA"/>
    <w:rsid w:val="00A8227F"/>
    <w:rsid w:val="00B2058D"/>
    <w:rsid w:val="00B80C7E"/>
    <w:rsid w:val="00BC6039"/>
    <w:rsid w:val="00BE5617"/>
    <w:rsid w:val="00CE1E6E"/>
    <w:rsid w:val="00D578C0"/>
    <w:rsid w:val="00D62D91"/>
    <w:rsid w:val="00DB4631"/>
    <w:rsid w:val="00DF6D93"/>
    <w:rsid w:val="00E175A9"/>
    <w:rsid w:val="00E516C5"/>
    <w:rsid w:val="00EF6CA9"/>
    <w:rsid w:val="00F5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6F72309-2DED-4C3F-8293-B2F9F818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058D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0A9"/>
    <w:pPr>
      <w:tabs>
        <w:tab w:val="center" w:pos="4677"/>
        <w:tab w:val="right" w:pos="9355"/>
      </w:tabs>
      <w:ind w:left="510" w:firstLine="454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510A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510A9"/>
    <w:pPr>
      <w:tabs>
        <w:tab w:val="center" w:pos="4677"/>
        <w:tab w:val="right" w:pos="9355"/>
      </w:tabs>
      <w:ind w:left="510" w:firstLine="454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3510A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3510A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50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50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2058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65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fin.midural.ru/uploads/document/4032/prikaz.pd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cp:keywords/>
  <dc:description/>
  <cp:lastModifiedBy>Архипова Мария Павловна</cp:lastModifiedBy>
  <cp:revision>2</cp:revision>
  <cp:lastPrinted>2017-10-26T04:09:00Z</cp:lastPrinted>
  <dcterms:created xsi:type="dcterms:W3CDTF">2019-03-18T10:07:00Z</dcterms:created>
  <dcterms:modified xsi:type="dcterms:W3CDTF">2019-03-18T10:07:00Z</dcterms:modified>
</cp:coreProperties>
</file>