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4D7" w:rsidRPr="00AF0943" w:rsidRDefault="00A414D7" w:rsidP="00A414D7">
      <w:pPr>
        <w:autoSpaceDE w:val="0"/>
        <w:autoSpaceDN w:val="0"/>
        <w:adjustRightInd w:val="0"/>
        <w:ind w:left="14" w:right="-206"/>
        <w:jc w:val="center"/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  <w:r w:rsidRPr="00AF0943">
        <w:rPr>
          <w:rFonts w:ascii="Liberation Serif" w:hAnsi="Liberation Serif" w:cs="Liberation Serif"/>
          <w:b/>
          <w:bCs/>
          <w:sz w:val="28"/>
          <w:szCs w:val="28"/>
        </w:rPr>
        <w:t>ПОРЯДОК</w:t>
      </w:r>
      <w:r w:rsidRPr="00AF0943">
        <w:rPr>
          <w:rFonts w:ascii="Liberation Serif" w:hAnsi="Liberation Serif" w:cs="Liberation Serif"/>
          <w:b/>
          <w:bCs/>
          <w:sz w:val="28"/>
          <w:szCs w:val="28"/>
        </w:rPr>
        <w:br/>
        <w:t xml:space="preserve">конкурсного отбора муниципальных образований, расположенных </w:t>
      </w:r>
      <w:r w:rsidRPr="00AF0943">
        <w:rPr>
          <w:rFonts w:ascii="Liberation Serif" w:hAnsi="Liberation Serif" w:cs="Liberation Serif"/>
          <w:b/>
          <w:bCs/>
          <w:sz w:val="28"/>
          <w:szCs w:val="28"/>
        </w:rPr>
        <w:br/>
        <w:t xml:space="preserve">на территории Свердловской области, предоставления в 2020–2022 годах </w:t>
      </w:r>
      <w:r w:rsidRPr="00AF0943">
        <w:rPr>
          <w:rFonts w:ascii="Liberation Serif" w:hAnsi="Liberation Serif" w:cs="Liberation Serif"/>
          <w:b/>
          <w:bCs/>
          <w:sz w:val="28"/>
          <w:szCs w:val="28"/>
        </w:rPr>
        <w:br/>
        <w:t xml:space="preserve">и расходования субсидий из областного бюджета местным бюджетам </w:t>
      </w:r>
      <w:r w:rsidRPr="00AF0943">
        <w:rPr>
          <w:rFonts w:ascii="Liberation Serif" w:hAnsi="Liberation Serif" w:cs="Liberation Serif"/>
          <w:b/>
          <w:bCs/>
          <w:sz w:val="28"/>
          <w:szCs w:val="28"/>
        </w:rPr>
        <w:br/>
        <w:t>на создание и открытие детских технопарков «Кванториум»</w:t>
      </w:r>
    </w:p>
    <w:p w:rsidR="00A414D7" w:rsidRPr="00AF0943" w:rsidRDefault="00A414D7" w:rsidP="00A414D7">
      <w:pPr>
        <w:autoSpaceDE w:val="0"/>
        <w:autoSpaceDN w:val="0"/>
        <w:adjustRightInd w:val="0"/>
        <w:ind w:left="284" w:right="-206"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A414D7" w:rsidRPr="00AF0943" w:rsidRDefault="00A414D7" w:rsidP="00A414D7">
      <w:pPr>
        <w:autoSpaceDE w:val="0"/>
        <w:autoSpaceDN w:val="0"/>
        <w:adjustRightInd w:val="0"/>
        <w:ind w:left="284" w:right="-206" w:firstLine="720"/>
        <w:jc w:val="both"/>
        <w:rPr>
          <w:rFonts w:ascii="Liberation Serif" w:hAnsi="Liberation Serif" w:cs="Liberation Serif"/>
          <w:sz w:val="28"/>
          <w:szCs w:val="28"/>
        </w:rPr>
      </w:pP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1. Настоящий порядок определяет условия конкурсного отбора муниципальных образований, расположенных на территории Свердловской области (далее – муниципальные образования), предоставления в 2020–</w:t>
      </w:r>
      <w:r w:rsidRPr="00AF0943">
        <w:rPr>
          <w:rFonts w:ascii="Liberation Serif" w:hAnsi="Liberation Serif" w:cs="Liberation Serif"/>
          <w:sz w:val="28"/>
          <w:szCs w:val="28"/>
        </w:rPr>
        <w:br/>
        <w:t>2022 годах и расходования субсидий из областного бюджета местным бюджетам на создание и открытие детских технопарков «Кванториум» (далее – субсидия).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2. Субсидии направляются на приобретение средств обучения (в том числе высокотехнологического оборудования) для создания детского технопарка «Кванториум» с целью </w:t>
      </w:r>
      <w:proofErr w:type="spellStart"/>
      <w:r w:rsidRPr="00AF0943">
        <w:rPr>
          <w:rFonts w:ascii="Liberation Serif" w:hAnsi="Liberation Serif" w:cs="Liberation Serif"/>
          <w:sz w:val="28"/>
          <w:szCs w:val="28"/>
        </w:rPr>
        <w:t>софинансирования</w:t>
      </w:r>
      <w:proofErr w:type="spellEnd"/>
      <w:r w:rsidRPr="00AF0943">
        <w:rPr>
          <w:rFonts w:ascii="Liberation Serif" w:hAnsi="Liberation Serif" w:cs="Liberation Serif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по созданию и открытию детских технопарков «Кванториум» </w:t>
      </w:r>
      <w:r w:rsidRPr="00AF0943">
        <w:rPr>
          <w:rFonts w:ascii="Liberation Serif" w:hAnsi="Liberation Serif" w:cs="Liberation Serif"/>
          <w:sz w:val="28"/>
          <w:szCs w:val="28"/>
        </w:rPr>
        <w:br/>
        <w:t xml:space="preserve">(далее – мероприятие). 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Детские технопарки «Кванториум» создаются в городах с населением свыше 60 тыс. человек.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Детский технопарк «Кванториум» может создаваться в форме: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1) отдельного юридического лица (организации, осуществляющей обучение </w:t>
      </w:r>
      <w:r w:rsidRPr="00AF0943">
        <w:rPr>
          <w:rFonts w:ascii="Liberation Serif" w:hAnsi="Liberation Serif" w:cs="Liberation Serif"/>
          <w:sz w:val="28"/>
          <w:szCs w:val="28"/>
        </w:rPr>
        <w:br/>
        <w:t>по дополнительным общеобразовательным программам, находящейся в ведении муниципального образования);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2) автономной некоммерческой организации, учрежденной с участием муниципального образования;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3) структурного подразделения организации, находящейся в ведении муниципального образования, осуществляющей обучение по дополнительным общеобразовательным программам, за исключением казенных учреждений.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По итогам конкурсного отбора субсидия предоставляется ежегодно одному муниципальному образованию. 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Муниципальное образование, подавая заявку на участие в конкурсном отборе, выражает согласие на перераспределение средств субсидии между очередным финансовым годом и плановым периодом в случае соответствующего перераспределения в рамках проведения отбора и ранжирования.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Ранжирование осуществляется на основании: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1) заявки муниципального образование на участие в конкурсном отборе;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2) даты и времени подачи заявки муниципального образования на участие в конкурсном отборе;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3) наличия муниципальной программы, содержащей мероприятие по созданию детских технопарков «Кванториум», и бюджетных ассигнований в местном бюджете на финансовое обеспечение мероприятия. 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3. Главным распорядителем средств областного бюджета, предусмотренных для предоставления субсидий, является Министерство.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lastRenderedPageBreak/>
        <w:t>4. Субсидии предоставляются по результатам конкурсного отбора муниципальных образований, проводимого Министерством, по следующим критериям: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1) потребность в обеспечении необходимого уровня развития муниципальной системы образования по мероприятию с учетом опыта выполнения в муниципальном образовании общероссийских, межрегиональных, областных проектов и программ в сфере образования, а также кадрового потенциала муниципального образования различного уровня по видам образования;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2) наличие заявки муниципального образования на участие в конкурсном отборе, в том числе содержащей обоснование потребности в обеспечении мероприятий по созданию детских технопарков «Кванториум», подготовленной по форме, установленной Министерством в извещении о проведении отбора, </w:t>
      </w:r>
      <w:r w:rsidRPr="00AF0943">
        <w:rPr>
          <w:rFonts w:ascii="Liberation Serif" w:hAnsi="Liberation Serif" w:cs="Liberation Serif"/>
          <w:sz w:val="28"/>
          <w:szCs w:val="28"/>
        </w:rPr>
        <w:br/>
        <w:t>с заполнением всех предусмотренных полей формы (далее – заявка);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3) наличие утвержденной муниципальной программы, содержащей мероприятие по созданию детских технопарков «Кванториум»;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4) наличие гарантийного обязательства о </w:t>
      </w:r>
      <w:proofErr w:type="spellStart"/>
      <w:r w:rsidRPr="00AF0943">
        <w:rPr>
          <w:rFonts w:ascii="Liberation Serif" w:hAnsi="Liberation Serif" w:cs="Liberation Serif"/>
          <w:sz w:val="28"/>
          <w:szCs w:val="28"/>
        </w:rPr>
        <w:t>софинансировании</w:t>
      </w:r>
      <w:proofErr w:type="spellEnd"/>
      <w:r w:rsidRPr="00AF0943">
        <w:rPr>
          <w:rFonts w:ascii="Liberation Serif" w:hAnsi="Liberation Serif" w:cs="Liberation Serif"/>
          <w:sz w:val="28"/>
          <w:szCs w:val="28"/>
        </w:rPr>
        <w:t xml:space="preserve"> из местного бюджета мероприятий по созданию детских технопарков «Кванториум» в размере не менее 50% от общего объема бюджетных средств, необходимых </w:t>
      </w:r>
      <w:proofErr w:type="gramStart"/>
      <w:r w:rsidRPr="00AF0943">
        <w:rPr>
          <w:rFonts w:ascii="Liberation Serif" w:hAnsi="Liberation Serif" w:cs="Liberation Serif"/>
          <w:sz w:val="28"/>
          <w:szCs w:val="28"/>
        </w:rPr>
        <w:t>для  обеспечения</w:t>
      </w:r>
      <w:proofErr w:type="gramEnd"/>
      <w:r w:rsidRPr="00AF0943">
        <w:rPr>
          <w:rFonts w:ascii="Liberation Serif" w:hAnsi="Liberation Serif" w:cs="Liberation Serif"/>
          <w:sz w:val="28"/>
          <w:szCs w:val="28"/>
        </w:rPr>
        <w:t xml:space="preserve"> мероприятий по созданию детских технопарков «Кванториум», по форме, установленной Министерством в извещении о проведении отбора, с заполнением всех предусмотренных полей формы;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5) наличие концепции мероприятия. </w:t>
      </w:r>
    </w:p>
    <w:p w:rsidR="00A414D7" w:rsidRPr="00AF0943" w:rsidRDefault="00A414D7" w:rsidP="00A414D7">
      <w:pPr>
        <w:autoSpaceDE w:val="0"/>
        <w:autoSpaceDN w:val="0"/>
        <w:adjustRightInd w:val="0"/>
        <w:ind w:left="14" w:right="-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5. Для участия в конкурсном отборе муниципальные образования представляют в Министерство заявки на получение субсидий с приложением следующих документов: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1) гарантийного письма, подписанного главой муниципального образования либо лицом, уполномоченным действовать от имени муниципального образования в соответствии с требованиями законодательства Российской Федерации: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о наличии в местном бюджете бюджетных ассигнований на финансовое обеспечение расходных обязательств муниципального образования </w:t>
      </w:r>
      <w:r w:rsidRPr="00AF0943">
        <w:rPr>
          <w:rFonts w:ascii="Liberation Serif" w:hAnsi="Liberation Serif" w:cs="Liberation Serif"/>
          <w:sz w:val="28"/>
          <w:szCs w:val="28"/>
        </w:rPr>
        <w:br/>
        <w:t>по мероприятию в объеме не менее 100% от объема субсидии;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о наличии в местном бюджете бюджетных ассигнований на финансовое обеспечение деятельности детских технопарков «Кванториум», в том числе на оплату труда сотрудников детских технопарков «Кванториум», аренду помещения, коммунальные расходы, расходные материалы, командировочные расходы, дополнительное профессиональное образование сотрудников, участие детей и наставников в соревнованиях, областных и федеральных мероприятиях, </w:t>
      </w:r>
      <w:r w:rsidRPr="00AF0943">
        <w:rPr>
          <w:rFonts w:ascii="Liberation Serif" w:hAnsi="Liberation Serif" w:cs="Liberation Serif"/>
          <w:sz w:val="28"/>
          <w:szCs w:val="28"/>
        </w:rPr>
        <w:br/>
        <w:t>обслуживание и содержание имущества;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о приведении площадок детских технопарков «Кванториум» в соответствие </w:t>
      </w:r>
      <w:r w:rsidRPr="00AF0943">
        <w:rPr>
          <w:rFonts w:ascii="Liberation Serif" w:hAnsi="Liberation Serif" w:cs="Liberation Serif"/>
          <w:sz w:val="28"/>
          <w:szCs w:val="28"/>
        </w:rPr>
        <w:br/>
        <w:t xml:space="preserve">с </w:t>
      </w:r>
      <w:proofErr w:type="spellStart"/>
      <w:r w:rsidRPr="00AF0943">
        <w:rPr>
          <w:rFonts w:ascii="Liberation Serif" w:hAnsi="Liberation Serif" w:cs="Liberation Serif"/>
          <w:sz w:val="28"/>
          <w:szCs w:val="28"/>
        </w:rPr>
        <w:t>брендбуком</w:t>
      </w:r>
      <w:proofErr w:type="spellEnd"/>
      <w:r w:rsidRPr="00AF0943">
        <w:rPr>
          <w:rFonts w:ascii="Liberation Serif" w:hAnsi="Liberation Serif" w:cs="Liberation Serif"/>
          <w:sz w:val="28"/>
          <w:szCs w:val="28"/>
        </w:rPr>
        <w:t>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 привлечении внебюджетных средств на реализацию мероприятия в год получения субсидии в размере не менее 10% от объема субсидии;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2) выписки из муниципальной программы, включающей мероприятие;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3) концепции мероприятия. 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lastRenderedPageBreak/>
        <w:t>Под концепцией мероприятия подразумевается нормативный правовой акт муниципального образования, утверждающий: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муниципального координатора – орган местного самоуправления муниципального образования;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комплекс мер («дорожную карту») по созданию и функционированию детских технопарков «Кванториум» по форме, установленной Министерством </w:t>
      </w:r>
      <w:r w:rsidRPr="00AF0943">
        <w:rPr>
          <w:rFonts w:ascii="Liberation Serif" w:hAnsi="Liberation Serif" w:cs="Liberation Serif"/>
          <w:sz w:val="28"/>
          <w:szCs w:val="28"/>
        </w:rPr>
        <w:br/>
        <w:t>в извещении о проведении отбора;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описание создаваемого детского технопарка «Кванториум».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Обязательными разделами к описанию детского технопарка «Кванториум» являются: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обоснование потребности в реализации мероприятия, в том числе проблематика и планируемые результаты;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опыт муниципального образования в реализации всероссийских, межрегиональных, областных проектов (мероприятий) в сфере образования за последние три года;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организационно-правовая форма создаваемой организации (организаций при распределенной модели);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описание площадки детского технопарка «Кванториум» (общая площадь, перечень функциональных зон с указанием их площади, техническое состояние здания, необходимость капитального/косметического ремонта, информация о собственнике, сроки ввода в эксплуатацию (для строящихся), территориальная доступность для населения);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4) иной дополнительной информации.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Обязательными приложениями к описанию детского технопарка «Кванториум» являются: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1) таблица индикаторов (для каждого создаваемого детского технопарка «Кванториум») по форме, установленной Министерством в извещении </w:t>
      </w:r>
      <w:r w:rsidRPr="00AF0943">
        <w:rPr>
          <w:rFonts w:ascii="Liberation Serif" w:hAnsi="Liberation Serif" w:cs="Liberation Serif"/>
          <w:sz w:val="28"/>
          <w:szCs w:val="28"/>
        </w:rPr>
        <w:br/>
        <w:t>о проведении отбора;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2) предварительная калькуляция операционных расходов </w:t>
      </w:r>
      <w:r w:rsidRPr="00AF0943">
        <w:rPr>
          <w:rFonts w:ascii="Liberation Serif" w:hAnsi="Liberation Serif" w:cs="Liberation Serif"/>
          <w:sz w:val="28"/>
          <w:szCs w:val="28"/>
        </w:rPr>
        <w:br/>
        <w:t>на функционирование детского технопарка «Кванториум» по форме, установленной Министерством в извещении о проведении отбора;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3) зонирование и дизайн-проект в соответствии с </w:t>
      </w:r>
      <w:proofErr w:type="spellStart"/>
      <w:r w:rsidRPr="00AF0943">
        <w:rPr>
          <w:rFonts w:ascii="Liberation Serif" w:hAnsi="Liberation Serif" w:cs="Liberation Serif"/>
          <w:sz w:val="28"/>
          <w:szCs w:val="28"/>
        </w:rPr>
        <w:t>брендбуком</w:t>
      </w:r>
      <w:proofErr w:type="spellEnd"/>
      <w:r w:rsidRPr="00AF0943">
        <w:rPr>
          <w:rFonts w:ascii="Liberation Serif" w:hAnsi="Liberation Serif" w:cs="Liberation Serif"/>
          <w:sz w:val="28"/>
          <w:szCs w:val="28"/>
        </w:rPr>
        <w:t xml:space="preserve"> (для каждого создаваемого детского технопарка «Кванториум» отдельно);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4) штатное расписание (для каждого создаваемого детского технопарка «Кванториум» отдельно) по форме, установленной Министерством в извещении </w:t>
      </w:r>
      <w:r w:rsidRPr="00AF0943">
        <w:rPr>
          <w:rFonts w:ascii="Liberation Serif" w:hAnsi="Liberation Serif" w:cs="Liberation Serif"/>
          <w:sz w:val="28"/>
          <w:szCs w:val="28"/>
        </w:rPr>
        <w:br/>
        <w:t>о проведении отбора.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6. Сроки приема заявок от муниципальных образований на получение субсидий и сроки проведения конкурсного отбора устанавливаются извещением о проведении отбора, которое направляется Министерством в письменной форме всем муниципальным образованиям не позднее 15 рабочих дней до окончания приема заявок для отбора. 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7. Конкурсный отбор осуществляется комиссией, образуемой Министерством.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8. Нарушение срока подачи заявки является основанием для оставления заявки без рассмотрения.</w:t>
      </w:r>
    </w:p>
    <w:p w:rsidR="00A414D7" w:rsidRPr="00AF0943" w:rsidRDefault="00A414D7" w:rsidP="00A414D7">
      <w:pPr>
        <w:autoSpaceDE w:val="0"/>
        <w:autoSpaceDN w:val="0"/>
        <w:adjustRightInd w:val="0"/>
        <w:ind w:left="-28" w:right="38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lastRenderedPageBreak/>
        <w:t>9. Результаты конкурсного отбора размещаются на официальном сайте Министерства в информационно-телекоммуникационной сети «Интернет» (</w:t>
      </w:r>
      <w:r w:rsidRPr="00AF0943">
        <w:rPr>
          <w:rFonts w:ascii="Liberation Serif" w:hAnsi="Liberation Serif" w:cs="Liberation Serif"/>
          <w:sz w:val="28"/>
          <w:szCs w:val="28"/>
          <w:lang w:val="en-US"/>
        </w:rPr>
        <w:t>www</w:t>
      </w:r>
      <w:r w:rsidRPr="00AF0943">
        <w:rPr>
          <w:rFonts w:ascii="Liberation Serif" w:hAnsi="Liberation Serif" w:cs="Liberation Serif"/>
          <w:sz w:val="28"/>
          <w:szCs w:val="28"/>
        </w:rPr>
        <w:t>.minobraz.egov66.ru) не позднее 10 рабочих дней после завершения отбора.</w:t>
      </w:r>
    </w:p>
    <w:p w:rsidR="00A414D7" w:rsidRPr="00AF0943" w:rsidRDefault="00A414D7" w:rsidP="00A414D7">
      <w:pPr>
        <w:keepNext/>
        <w:ind w:firstLine="681"/>
        <w:jc w:val="both"/>
        <w:outlineLvl w:val="0"/>
        <w:rPr>
          <w:rFonts w:ascii="Liberation Serif" w:hAnsi="Liberation Serif" w:cs="Liberation Serif"/>
          <w:bCs/>
          <w:kern w:val="32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10. Размер субсидии муниципальным образованиям на создание и открытие детских технопарков «Кванториум» в текущем финансовом году определяется </w:t>
      </w:r>
      <w:r w:rsidRPr="00AF0943">
        <w:rPr>
          <w:rFonts w:ascii="Liberation Serif" w:hAnsi="Liberation Serif" w:cs="Liberation Serif"/>
          <w:sz w:val="28"/>
          <w:szCs w:val="28"/>
        </w:rPr>
        <w:br/>
        <w:t>в соответствии с методикой</w:t>
      </w:r>
      <w:r w:rsidRPr="00AF0943">
        <w:rPr>
          <w:rFonts w:ascii="Liberation Serif" w:hAnsi="Liberation Serif" w:cs="Liberation Serif"/>
          <w:bCs/>
          <w:kern w:val="32"/>
          <w:sz w:val="28"/>
          <w:szCs w:val="28"/>
        </w:rPr>
        <w:t xml:space="preserve"> расчета объема субсидий из областного бюджета местным бюджетам на создание и открытие детских технопарков «Кванториум»</w:t>
      </w:r>
      <w:r w:rsidRPr="00AF0943">
        <w:rPr>
          <w:rFonts w:ascii="Liberation Serif" w:hAnsi="Liberation Serif" w:cs="Liberation Serif"/>
          <w:sz w:val="28"/>
          <w:szCs w:val="28"/>
        </w:rPr>
        <w:t xml:space="preserve">, приведенной в приложении к настоящему порядку. 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11. Субсидии подлежат зачислению в доходы местных бюджетов и расходованию по разделу 0700 «Образование», </w:t>
      </w:r>
      <w:hyperlink r:id="rId4" w:history="1">
        <w:r w:rsidRPr="00AF0943">
          <w:rPr>
            <w:rFonts w:ascii="Liberation Serif" w:hAnsi="Liberation Serif" w:cs="Liberation Serif"/>
            <w:sz w:val="28"/>
            <w:szCs w:val="28"/>
          </w:rPr>
          <w:t>подразделу 070</w:t>
        </w:r>
      </w:hyperlink>
      <w:r w:rsidRPr="00AF0943">
        <w:rPr>
          <w:rFonts w:ascii="Liberation Serif" w:hAnsi="Liberation Serif" w:cs="Liberation Serif"/>
          <w:sz w:val="28"/>
          <w:szCs w:val="28"/>
        </w:rPr>
        <w:t>3 «Дополнительное образование».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12. Субсидии предоставляются на основании соглашений о предоставлении и использовании субсидий (далее – Соглашение), заключаемых Министерством с органами местного самоуправления муниципальных образований.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Соглашение может содержать: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1) сведения о размере субсидии, предоставляемой местному бюджету;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2) сведения о целевом назначении субсидии;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3) значение показателя результативности использования субсидии, предусмотренного в пункте </w:t>
      </w:r>
      <w:hyperlink w:anchor="sub_1616" w:history="1">
        <w:r w:rsidRPr="00AF0943">
          <w:rPr>
            <w:rFonts w:ascii="Liberation Serif" w:hAnsi="Liberation Serif" w:cs="Liberation Serif"/>
            <w:sz w:val="28"/>
            <w:szCs w:val="28"/>
          </w:rPr>
          <w:t>16</w:t>
        </w:r>
      </w:hyperlink>
      <w:r w:rsidRPr="00AF0943">
        <w:rPr>
          <w:rFonts w:ascii="Liberation Serif" w:hAnsi="Liberation Serif" w:cs="Liberation Serif"/>
          <w:sz w:val="28"/>
          <w:szCs w:val="28"/>
        </w:rPr>
        <w:t xml:space="preserve"> настоящего порядка, и обязательство муниципального образования по его достижению;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4) последствия </w:t>
      </w:r>
      <w:proofErr w:type="spellStart"/>
      <w:r w:rsidRPr="00AF0943">
        <w:rPr>
          <w:rFonts w:ascii="Liberation Serif" w:hAnsi="Liberation Serif" w:cs="Liberation Serif"/>
          <w:sz w:val="28"/>
          <w:szCs w:val="28"/>
        </w:rPr>
        <w:t>недостижения</w:t>
      </w:r>
      <w:proofErr w:type="spellEnd"/>
      <w:r w:rsidRPr="00AF0943">
        <w:rPr>
          <w:rFonts w:ascii="Liberation Serif" w:hAnsi="Liberation Serif" w:cs="Liberation Serif"/>
          <w:sz w:val="28"/>
          <w:szCs w:val="28"/>
        </w:rPr>
        <w:t xml:space="preserve"> муниципальным образованием установленного значения показателя результативности использования субсидии;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5) сведения об объеме бюджетных ассигнований, предусмотренных в местном бюджете на создание и открытие детских технопарков «Кванториум»;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6) обязательство </w:t>
      </w:r>
      <w:r w:rsidR="00846045" w:rsidRPr="00846045">
        <w:rPr>
          <w:rFonts w:ascii="Liberation Serif" w:hAnsi="Liberation Serif" w:cs="Liberation Serif"/>
          <w:sz w:val="28"/>
          <w:szCs w:val="28"/>
        </w:rPr>
        <w:t>муниципального образования осуществлять закупки товаров, работ, услуг для обеспечения государственных или муниципальных нужд, финансовое обеспечение которых осуществляется за счет субсидий, в соответствии с Порядком взаимодействия Департамента государственных закупок Свердловской области и заказчиков Свердловской области в сфере закупок товаров, работ, услуг для нужд Свердловской области, утвержденным постановлением Правительства Свердловской области от 27.12.2013 № 1665-ПП «О наделении полномочиями на определение поставщиков (подрядчиков, исполнителей) Департамента государственных закупок Свердловской области и утверждении Порядка взаимодействия Департамента государственных закупок Свердловской области и заказчиков Свердловской области в сфере закупок товаров, работ, услуг для нужд Свердловской области», за исключением муниципальных заказчиков, определенных Правительством Свердловской области при расходовании средств субсидий, в случаях, если начальная (максимальная) цена контракта составляет пять миллионов рублей и более</w:t>
      </w:r>
      <w:r w:rsidRPr="00AF0943">
        <w:rPr>
          <w:rFonts w:ascii="Liberation Serif" w:hAnsi="Liberation Serif" w:cs="Liberation Serif"/>
          <w:sz w:val="28"/>
          <w:szCs w:val="28"/>
        </w:rPr>
        <w:t>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7) обязательство органа местного самоуправления муниципального образования о направлении в Министерство отчетов об использовании средств областного бюджета, предоставленных в форме субсидии;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8) сроки и порядок представления отчета об использовании средств областного бюджета, предоставленных в форме субсидии;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lastRenderedPageBreak/>
        <w:t>10) полномочия Министерства на приостановление предоставления субсидии в случае нарушения органом местного самоуправления муниципального образования обязательств, предусмотренных Соглашением. При невозможности устранения указанного нарушения предоставление субсидии прекращается в порядке, установленном бюджетным законодательством Российской Федерации;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11) порядок осуществления контроля за исполнением условий Соглашения;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12) ответственность сторон за нарушение условий Соглашения;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13) требования возврата неиспользованных остатков субсидии в областной бюджет в сроки, установленные бюджетным законодательством Российской Федерации;</w:t>
      </w:r>
      <w:bookmarkStart w:id="0" w:name="_GoBack"/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14) право Министерства взыскать подлежащую возврату субсидию в </w:t>
      </w:r>
      <w:bookmarkEnd w:id="0"/>
      <w:r w:rsidRPr="00AF0943">
        <w:rPr>
          <w:rFonts w:ascii="Liberation Serif" w:hAnsi="Liberation Serif" w:cs="Liberation Serif"/>
          <w:sz w:val="28"/>
          <w:szCs w:val="28"/>
        </w:rPr>
        <w:t>областной бюджет в судебном порядке в случае невозврата субсидии в указанный срок.</w:t>
      </w:r>
    </w:p>
    <w:p w:rsidR="00A414D7" w:rsidRPr="00AF0943" w:rsidRDefault="00A414D7" w:rsidP="00A414D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13. Соглашение заключается при условии представления органом местного самоуправления муниципального образования следующих документов: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1) проекта Соглашения за подписью главы муниципального образования или уполномоченного им лица в двух экземплярах;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2) выписки из решения о местном бюджете муниципального образования (сводной бюджетной росписи местного бюджета) на текущий финансовый год и последующий период, предусматривающего бюджетные ассигнования на обеспечение мероприятий по созданию детских технопарков «Кванториум» в размере не менее 100% от объема субсидии;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3) выписки из утвержденной муниципальной программы, содержащей мероприятие по созданию детских технопарков «Кванториум».</w:t>
      </w:r>
    </w:p>
    <w:p w:rsidR="00846045" w:rsidRPr="00AF0943" w:rsidRDefault="00A414D7" w:rsidP="00846045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14. </w:t>
      </w:r>
      <w:r w:rsidR="00846045">
        <w:rPr>
          <w:rFonts w:ascii="Liberation Serif" w:hAnsi="Liberation Serif" w:cs="Liberation Serif"/>
          <w:sz w:val="28"/>
          <w:szCs w:val="28"/>
        </w:rPr>
        <w:t>Заключение с органами местного самоуправления муниципальных образовани</w:t>
      </w:r>
      <w:r w:rsidR="00846045">
        <w:rPr>
          <w:rFonts w:ascii="Liberation Serif" w:hAnsi="Liberation Serif" w:cs="Liberation Serif"/>
          <w:sz w:val="28"/>
          <w:szCs w:val="28"/>
        </w:rPr>
        <w:t xml:space="preserve">й Соглашения осуществляется в течение 30 рабочих дней </w:t>
      </w:r>
      <w:r w:rsidR="00846045" w:rsidRPr="00846045">
        <w:rPr>
          <w:rFonts w:ascii="Liberation Serif" w:hAnsi="Liberation Serif" w:cs="Liberation Serif"/>
          <w:sz w:val="28"/>
          <w:szCs w:val="28"/>
        </w:rPr>
        <w:t>со дня вступления в силу правового акта о распределении (внесении изменений в распределение) субсидий между бюджетами муниципальных образований на конкурсной основе</w:t>
      </w:r>
      <w:r w:rsidR="00846045">
        <w:rPr>
          <w:rFonts w:ascii="Liberation Serif" w:hAnsi="Liberation Serif" w:cs="Liberation Serif"/>
          <w:sz w:val="28"/>
          <w:szCs w:val="28"/>
        </w:rPr>
        <w:t>.</w:t>
      </w:r>
      <w:r w:rsidR="0084604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46045" w:rsidRDefault="00846045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</w:t>
      </w:r>
      <w:r>
        <w:rPr>
          <w:rFonts w:ascii="Liberation Serif" w:hAnsi="Liberation Serif" w:cs="Liberation Serif"/>
          <w:sz w:val="28"/>
          <w:szCs w:val="28"/>
        </w:rPr>
        <w:t>ля заключения Соглашения</w:t>
      </w:r>
      <w:r>
        <w:rPr>
          <w:rFonts w:ascii="Liberation Serif" w:hAnsi="Liberation Serif" w:cs="Liberation Serif"/>
          <w:sz w:val="28"/>
          <w:szCs w:val="28"/>
        </w:rPr>
        <w:t xml:space="preserve"> о</w:t>
      </w:r>
      <w:r w:rsidR="00A414D7" w:rsidRPr="00AF0943">
        <w:rPr>
          <w:rFonts w:ascii="Liberation Serif" w:hAnsi="Liberation Serif" w:cs="Liberation Serif"/>
          <w:sz w:val="28"/>
          <w:szCs w:val="28"/>
        </w:rPr>
        <w:t xml:space="preserve">рганы местного самоуправления муниципальных образований представляют </w:t>
      </w:r>
      <w:r w:rsidRPr="00AF0943">
        <w:rPr>
          <w:rFonts w:ascii="Liberation Serif" w:hAnsi="Liberation Serif" w:cs="Liberation Serif"/>
          <w:sz w:val="28"/>
          <w:szCs w:val="28"/>
        </w:rPr>
        <w:t>в Министерств</w:t>
      </w:r>
      <w:r>
        <w:rPr>
          <w:rFonts w:ascii="Liberation Serif" w:hAnsi="Liberation Serif" w:cs="Liberation Serif"/>
          <w:sz w:val="28"/>
          <w:szCs w:val="28"/>
        </w:rPr>
        <w:t>о</w:t>
      </w:r>
      <w:r w:rsidRPr="00AF0943">
        <w:rPr>
          <w:rFonts w:ascii="Liberation Serif" w:hAnsi="Liberation Serif" w:cs="Liberation Serif"/>
          <w:sz w:val="28"/>
          <w:szCs w:val="28"/>
        </w:rPr>
        <w:t xml:space="preserve"> </w:t>
      </w:r>
      <w:r w:rsidR="00A414D7" w:rsidRPr="00AF0943">
        <w:rPr>
          <w:rFonts w:ascii="Liberation Serif" w:hAnsi="Liberation Serif" w:cs="Liberation Serif"/>
          <w:sz w:val="28"/>
          <w:szCs w:val="28"/>
        </w:rPr>
        <w:t>указанные в пункте 13 настоящего порядка документы</w:t>
      </w:r>
      <w:r>
        <w:rPr>
          <w:rFonts w:ascii="Liberation Serif" w:hAnsi="Liberation Serif" w:cs="Liberation Serif"/>
          <w:sz w:val="28"/>
          <w:szCs w:val="28"/>
        </w:rPr>
        <w:t>.</w:t>
      </w:r>
      <w:r w:rsidR="00A414D7" w:rsidRPr="00AF0943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414D7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Министерство в течение 10 рабочих дней после получения документов, указанных в пункте 13 настоящего порядка, осуществляет их рассмотрение и заключает с органами местного самоуправления муниципальных образований Соглашения.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15. В случае неисполнения органами местного самоуправления муниципальных образований срока представления документов, необходимых для заключения Соглашений, указанного в части первой пункта 14 настоящего порядка, Министерство в срок не более 110 календарных дней с даты направления администрациям муниципальных образований уведомлений о необходимости заключения Соглашений проводит дополнительный конкурсный отбор. 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16. Показателем результативности использования субсидии является </w:t>
      </w:r>
      <w:r w:rsidRPr="00AF0943">
        <w:rPr>
          <w:rFonts w:ascii="Liberation Serif" w:eastAsia="Arial Unicode MS" w:hAnsi="Liberation Serif" w:cs="Liberation Serif"/>
          <w:sz w:val="28"/>
          <w:szCs w:val="28"/>
          <w:u w:color="000000"/>
        </w:rPr>
        <w:t xml:space="preserve">число детей, охваченных деятельностью детских технопарков «Кванториум» (мобильных технопарков «Кванториум») и другими проектами, направленными на обеспечение </w:t>
      </w:r>
      <w:r w:rsidRPr="00AF0943">
        <w:rPr>
          <w:rFonts w:ascii="Liberation Serif" w:eastAsia="Arial Unicode MS" w:hAnsi="Liberation Serif" w:cs="Liberation Serif"/>
          <w:sz w:val="28"/>
          <w:szCs w:val="28"/>
          <w:u w:color="000000"/>
        </w:rPr>
        <w:lastRenderedPageBreak/>
        <w:t>доступности дополнительных общеобразовательных программ естественно-научной и технической направленностей, соответствующих приоритетным направлениям технологического развития Российской Федерации</w:t>
      </w:r>
      <w:r w:rsidRPr="00AF0943">
        <w:rPr>
          <w:rFonts w:ascii="Liberation Serif" w:hAnsi="Liberation Serif" w:cs="Liberation Serif"/>
          <w:sz w:val="28"/>
          <w:szCs w:val="28"/>
        </w:rPr>
        <w:t>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17. В случае если муниципальным образованием по состоянию </w:t>
      </w:r>
      <w:r w:rsidRPr="00AF0943">
        <w:rPr>
          <w:rFonts w:ascii="Liberation Serif" w:hAnsi="Liberation Serif" w:cs="Liberation Serif"/>
          <w:sz w:val="28"/>
          <w:szCs w:val="28"/>
        </w:rPr>
        <w:br/>
        <w:t xml:space="preserve">на 31 декабря года предоставления субсидии допущены нарушения обязательств, предусмотренных Соглашением в части выполнения показателя результативности использования субсидии, объем средств, подлежащий возврату из бюджета муниципального образования в областной бюджет, и срок возврата определяются в соответствии с порядком определения объемов и возврата субсидий, предоставленных из областного бюджета местным бюджетам, подлежащих возврату в доходы областного бюджета в случае </w:t>
      </w:r>
      <w:proofErr w:type="spellStart"/>
      <w:r w:rsidRPr="00AF0943">
        <w:rPr>
          <w:rFonts w:ascii="Liberation Serif" w:hAnsi="Liberation Serif" w:cs="Liberation Serif"/>
          <w:sz w:val="28"/>
          <w:szCs w:val="28"/>
        </w:rPr>
        <w:t>недостижения</w:t>
      </w:r>
      <w:proofErr w:type="spellEnd"/>
      <w:r w:rsidRPr="00AF0943">
        <w:rPr>
          <w:rFonts w:ascii="Liberation Serif" w:hAnsi="Liberation Serif" w:cs="Liberation Serif"/>
          <w:sz w:val="28"/>
          <w:szCs w:val="28"/>
        </w:rPr>
        <w:t xml:space="preserve"> значений показателей, определенных в соглашениях о предоставлении этих субсидий, заключенных между главными распорядителями средств областного бюджета и администрациями муниципальных образований, расположенных на территории Свердловской области, утверждаемым Правительством Свердловской области.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sub_1618"/>
      <w:r w:rsidRPr="00AF0943">
        <w:rPr>
          <w:rFonts w:ascii="Liberation Serif" w:hAnsi="Liberation Serif" w:cs="Liberation Serif"/>
          <w:sz w:val="28"/>
          <w:szCs w:val="28"/>
        </w:rPr>
        <w:t>18. Средства, полученные из областного бюджета в форме субсидий, носят целевой характер и не могут быть использованы на иные цели. Нецелевое использование бюджетных средств влечет применение мер ответственности, предусмотренных бюджетным, административным и уголовным законодательством Российской Федерации.</w:t>
      </w:r>
    </w:p>
    <w:bookmarkEnd w:id="1"/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19. В случае возникновения у муниципального образования при заключении муниципальных контрактов (договоров) экономии средств субсидии и (или) средств местного бюджета муниципальное образование не позднее 1 декабря года предоставления субсидии письменно согласует с Министерством возможность использования сэкономленных бюджетных средств на дополнительное обеспечение мероприятий по созданию и открытию детских технопарков «Кванториум».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 xml:space="preserve">20. При расходовании средств субсидии и местного бюджета муниципальное образование обеспечивает расходование средств местного бюджета на финансовое обеспечение расходных обязательств по обеспечению мероприятий по созданию и открытию детских технопарков «Кванториум», в целях </w:t>
      </w:r>
      <w:proofErr w:type="spellStart"/>
      <w:r w:rsidRPr="00AF0943">
        <w:rPr>
          <w:rFonts w:ascii="Liberation Serif" w:hAnsi="Liberation Serif" w:cs="Liberation Serif"/>
          <w:sz w:val="28"/>
          <w:szCs w:val="28"/>
        </w:rPr>
        <w:t>софинансирования</w:t>
      </w:r>
      <w:proofErr w:type="spellEnd"/>
      <w:r w:rsidRPr="00AF0943">
        <w:rPr>
          <w:rFonts w:ascii="Liberation Serif" w:hAnsi="Liberation Serif" w:cs="Liberation Serif"/>
          <w:sz w:val="28"/>
          <w:szCs w:val="28"/>
        </w:rPr>
        <w:t xml:space="preserve"> которых предоставлена субсидия, в размере не менее 100% от объема субсидии.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21. Неиспользованные остатки субсидий подлежат возврату в областной бюджет в сроки, установленные бюджетным законодательством Российской Федерации.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При невозврате субсидии в указанный срок Министерство принимает меры по взысканию подлежащей возврату субсидии в областной бюджет в судебном порядке.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22. Министерство обеспечивает контроль за соблюдением муниципальными образованиями условий и целей, установленных при предоставлении субсидий.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t>Внутренний государственный (муниципальный) финансовый контроль за использованием бюджетных средств осуществляется Министерством финансов Свердловской области и финансовыми органами администраций муниципальных образований в пределах своей компетенции.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F0943">
        <w:rPr>
          <w:rFonts w:ascii="Liberation Serif" w:hAnsi="Liberation Serif" w:cs="Liberation Serif"/>
          <w:sz w:val="28"/>
          <w:szCs w:val="28"/>
        </w:rPr>
        <w:lastRenderedPageBreak/>
        <w:t>Внешний государственный финансовый контроль за использованием бюджетных средств осуществляет Счетная палата Свердловской области.</w:t>
      </w:r>
    </w:p>
    <w:p w:rsidR="00A414D7" w:rsidRPr="00AF0943" w:rsidRDefault="00A414D7" w:rsidP="00A414D7">
      <w:pPr>
        <w:autoSpaceDE w:val="0"/>
        <w:autoSpaceDN w:val="0"/>
        <w:adjustRightInd w:val="0"/>
        <w:ind w:left="-14" w:right="24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414D7" w:rsidRPr="00AF0943" w:rsidRDefault="00A414D7" w:rsidP="00A414D7">
      <w:pPr>
        <w:ind w:left="284" w:right="-206" w:firstLine="709"/>
        <w:rPr>
          <w:rFonts w:ascii="Liberation Serif" w:hAnsi="Liberation Serif" w:cs="Liberation Serif"/>
          <w:sz w:val="28"/>
          <w:szCs w:val="28"/>
        </w:rPr>
      </w:pPr>
    </w:p>
    <w:p w:rsidR="008220C4" w:rsidRDefault="008220C4"/>
    <w:sectPr w:rsidR="008220C4" w:rsidSect="00A414D7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24"/>
    <w:rsid w:val="008220C4"/>
    <w:rsid w:val="00846045"/>
    <w:rsid w:val="00A414D7"/>
    <w:rsid w:val="00E35924"/>
    <w:rsid w:val="00F0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FFE99-E9CD-4376-AA67-0960CF72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0308460.20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2421</Words>
  <Characters>13801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Слепова Анна Сергеевна</dc:creator>
  <cp:keywords/>
  <dc:description/>
  <cp:lastModifiedBy>Слепова Анна Сергеевна</cp:lastModifiedBy>
  <cp:revision>2</cp:revision>
  <dcterms:created xsi:type="dcterms:W3CDTF">2020-01-23T03:43:00Z</dcterms:created>
  <dcterms:modified xsi:type="dcterms:W3CDTF">2020-01-23T04:12:00Z</dcterms:modified>
</cp:coreProperties>
</file>